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065EE" w:rsidRPr="00BA6105" w:rsidRDefault="002065EE" w:rsidP="002065E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6В02206</w:t>
      </w:r>
      <w:r w:rsidRPr="00146E23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Pr="00146E23">
        <w:rPr>
          <w:b/>
          <w:sz w:val="28"/>
          <w:lang w:val="kk-KZ"/>
        </w:rPr>
        <w:t xml:space="preserve">– </w:t>
      </w:r>
      <w:r>
        <w:rPr>
          <w:b/>
          <w:sz w:val="28"/>
          <w:lang w:val="kk-KZ"/>
        </w:rPr>
        <w:t xml:space="preserve">Мұражай </w:t>
      </w:r>
      <w:r w:rsidRPr="00146E23">
        <w:rPr>
          <w:b/>
          <w:sz w:val="28"/>
          <w:lang w:val="kk-KZ"/>
        </w:rPr>
        <w:t xml:space="preserve"> ісі және ескерткіштерді қорғау</w:t>
      </w:r>
      <w:r w:rsidRPr="00BA6105">
        <w:rPr>
          <w:b/>
          <w:sz w:val="28"/>
          <w:szCs w:val="28"/>
          <w:lang w:val="kk-KZ"/>
        </w:rPr>
        <w:t xml:space="preserve"> мамандығы</w:t>
      </w:r>
      <w:r>
        <w:rPr>
          <w:b/>
          <w:sz w:val="28"/>
          <w:szCs w:val="28"/>
          <w:lang w:val="kk-KZ"/>
        </w:rPr>
        <w:t>ның</w:t>
      </w:r>
    </w:p>
    <w:p w:rsidR="00590EE3" w:rsidRPr="00BA6105" w:rsidRDefault="00590EE3" w:rsidP="00590EE3">
      <w:pPr>
        <w:jc w:val="center"/>
        <w:rPr>
          <w:b/>
          <w:sz w:val="28"/>
          <w:szCs w:val="28"/>
          <w:lang w:val="kk-KZ"/>
        </w:rPr>
      </w:pPr>
    </w:p>
    <w:p w:rsidR="00590EE3" w:rsidRPr="000732CD" w:rsidRDefault="00590EE3" w:rsidP="00590EE3">
      <w:pPr>
        <w:jc w:val="center"/>
        <w:rPr>
          <w:b/>
          <w:sz w:val="28"/>
          <w:szCs w:val="28"/>
          <w:lang w:val="kk-KZ"/>
        </w:rPr>
      </w:pPr>
      <w:r w:rsidRPr="000732CD">
        <w:rPr>
          <w:b/>
          <w:sz w:val="28"/>
          <w:szCs w:val="28"/>
          <w:lang w:val="kk-KZ"/>
        </w:rPr>
        <w:t>«</w:t>
      </w:r>
      <w:r w:rsidRPr="000732CD">
        <w:rPr>
          <w:b/>
          <w:bCs/>
          <w:sz w:val="28"/>
          <w:szCs w:val="28"/>
          <w:lang w:val="kk-KZ"/>
        </w:rPr>
        <w:t xml:space="preserve">ITMP 4308 </w:t>
      </w:r>
      <w:r w:rsidRPr="000732CD">
        <w:rPr>
          <w:b/>
          <w:sz w:val="28"/>
          <w:szCs w:val="28"/>
          <w:lang w:val="kk-KZ"/>
        </w:rPr>
        <w:t xml:space="preserve">- </w:t>
      </w:r>
      <w:r w:rsidRPr="000732CD">
        <w:rPr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Ескерткіштану және музейтанудағы ақпараттық технологиялар</w:t>
      </w:r>
      <w:r w:rsidRPr="000732CD">
        <w:rPr>
          <w:b/>
          <w:sz w:val="28"/>
          <w:szCs w:val="28"/>
          <w:lang w:val="kk-KZ"/>
        </w:rPr>
        <w:t>» пәнінен</w:t>
      </w:r>
    </w:p>
    <w:p w:rsidR="00590EE3" w:rsidRPr="000732CD" w:rsidRDefault="00590EE3" w:rsidP="00590EE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0732CD">
        <w:rPr>
          <w:sz w:val="28"/>
          <w:szCs w:val="28"/>
          <w:lang w:val="kk-KZ"/>
        </w:rPr>
        <w:t xml:space="preserve"> курс, қ/б, </w:t>
      </w:r>
      <w:r>
        <w:rPr>
          <w:sz w:val="28"/>
          <w:szCs w:val="28"/>
          <w:lang w:val="kk-KZ"/>
        </w:rPr>
        <w:t>көктемгі</w:t>
      </w:r>
      <w:r w:rsidRPr="000732CD">
        <w:rPr>
          <w:sz w:val="28"/>
          <w:szCs w:val="28"/>
          <w:lang w:val="kk-KZ"/>
        </w:rPr>
        <w:t xml:space="preserve"> семестр)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Default="00ED4505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3F0BA8" w:rsidRPr="00EC3D68" w:rsidRDefault="003F0BA8" w:rsidP="003F0BA8">
      <w:pPr>
        <w:jc w:val="both"/>
        <w:rPr>
          <w:lang w:val="kk-KZ"/>
        </w:rPr>
      </w:pPr>
      <w:r>
        <w:rPr>
          <w:b/>
          <w:lang w:val="kk-KZ"/>
        </w:rPr>
        <w:t xml:space="preserve">Терекбаева Жазира Махмудқызы, </w:t>
      </w:r>
      <w:r w:rsidR="001C124B" w:rsidRPr="001C124B">
        <w:rPr>
          <w:b/>
          <w:lang w:val="kk-KZ"/>
        </w:rPr>
        <w:t xml:space="preserve">PhD, </w:t>
      </w:r>
      <w:r>
        <w:rPr>
          <w:b/>
          <w:lang w:val="kk-KZ"/>
        </w:rPr>
        <w:t>аға оқытушы</w:t>
      </w:r>
      <w:r w:rsidRPr="00EC3D68">
        <w:rPr>
          <w:b/>
          <w:lang w:val="kk-KZ"/>
        </w:rPr>
        <w:t xml:space="preserve">. </w:t>
      </w:r>
    </w:p>
    <w:p w:rsidR="003F0BA8" w:rsidRPr="00EC3D68" w:rsidRDefault="003F0BA8" w:rsidP="003F0BA8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>
        <w:rPr>
          <w:lang w:val="kk-KZ"/>
        </w:rPr>
        <w:t>12-85</w:t>
      </w:r>
      <w:r w:rsidRPr="00EC3D68">
        <w:rPr>
          <w:lang w:val="kk-KZ"/>
        </w:rPr>
        <w:t xml:space="preserve">.  </w:t>
      </w:r>
    </w:p>
    <w:p w:rsidR="003F0BA8" w:rsidRPr="004D7A65" w:rsidRDefault="003F0BA8" w:rsidP="003F0BA8">
      <w:pPr>
        <w:jc w:val="both"/>
      </w:pPr>
      <w:r w:rsidRPr="00EC3D68">
        <w:rPr>
          <w:lang w:val="it-IT"/>
        </w:rPr>
        <w:t xml:space="preserve">e-mail: </w:t>
      </w:r>
      <w:hyperlink r:id="rId8" w:history="1">
        <w:r w:rsidR="004D7A65" w:rsidRPr="00A07D4D">
          <w:rPr>
            <w:rStyle w:val="a3"/>
            <w:lang w:val="it-IT"/>
          </w:rPr>
          <w:t>terekbaeva</w:t>
        </w:r>
        <w:r w:rsidR="004D7A65" w:rsidRPr="00A07D4D">
          <w:rPr>
            <w:rStyle w:val="a3"/>
            <w:lang w:val="en-US"/>
          </w:rPr>
          <w:t>zhaz</w:t>
        </w:r>
        <w:r w:rsidR="004D7A65" w:rsidRPr="00A07D4D">
          <w:rPr>
            <w:rStyle w:val="a3"/>
            <w:lang w:val="it-IT"/>
          </w:rPr>
          <w:t>@gmail.com</w:t>
        </w:r>
      </w:hyperlink>
      <w:r w:rsidR="004D7A65">
        <w:t xml:space="preserve"> </w:t>
      </w:r>
    </w:p>
    <w:p w:rsidR="00ED4505" w:rsidRPr="002935E9" w:rsidRDefault="003F0BA8" w:rsidP="003F0BA8">
      <w:pPr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>каб.: 4-</w:t>
      </w:r>
      <w:r>
        <w:t>5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4C1F9B" w:rsidRDefault="00ED4505" w:rsidP="004C1F9B">
      <w:pPr>
        <w:jc w:val="center"/>
        <w:rPr>
          <w:b/>
          <w:sz w:val="28"/>
          <w:szCs w:val="28"/>
          <w:lang w:val="kk-KZ"/>
        </w:rPr>
      </w:pPr>
      <w:r w:rsidRPr="004C1F9B">
        <w:rPr>
          <w:b/>
          <w:sz w:val="28"/>
          <w:szCs w:val="28"/>
          <w:lang w:val="kk-KZ"/>
        </w:rPr>
        <w:t xml:space="preserve">Алматы, </w:t>
      </w:r>
      <w:r w:rsidR="001E573C" w:rsidRPr="004C1F9B">
        <w:rPr>
          <w:b/>
          <w:sz w:val="28"/>
          <w:szCs w:val="28"/>
          <w:lang w:val="kk-KZ"/>
        </w:rPr>
        <w:t>2021</w:t>
      </w:r>
      <w:r w:rsidRPr="004C1F9B">
        <w:rPr>
          <w:b/>
          <w:sz w:val="28"/>
          <w:szCs w:val="28"/>
          <w:lang w:val="kk-KZ"/>
        </w:rPr>
        <w:t xml:space="preserve"> ж.</w:t>
      </w:r>
      <w:r w:rsidRPr="004C1F9B">
        <w:rPr>
          <w:b/>
          <w:sz w:val="28"/>
          <w:szCs w:val="28"/>
          <w:lang w:val="kk-KZ"/>
        </w:rPr>
        <w:br w:type="page"/>
      </w:r>
      <w:r w:rsidR="00590EE3" w:rsidRPr="00C719C0">
        <w:rPr>
          <w:b/>
          <w:sz w:val="28"/>
          <w:szCs w:val="28"/>
          <w:lang w:val="kk-KZ"/>
        </w:rPr>
        <w:lastRenderedPageBreak/>
        <w:t>«</w:t>
      </w:r>
      <w:r w:rsidR="00590EE3" w:rsidRPr="000732CD">
        <w:rPr>
          <w:b/>
          <w:bCs/>
          <w:sz w:val="28"/>
          <w:szCs w:val="28"/>
          <w:lang w:val="kk-KZ"/>
        </w:rPr>
        <w:t xml:space="preserve">ITMP 4308 </w:t>
      </w:r>
      <w:r w:rsidR="00590EE3" w:rsidRPr="000732CD">
        <w:rPr>
          <w:b/>
          <w:sz w:val="28"/>
          <w:szCs w:val="28"/>
          <w:lang w:val="kk-KZ"/>
        </w:rPr>
        <w:t xml:space="preserve">- </w:t>
      </w:r>
      <w:r w:rsidR="00590EE3" w:rsidRPr="000732CD">
        <w:rPr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Ескерткіштану және музейтанудағы ақпараттық технологиялар</w:t>
      </w:r>
      <w:r w:rsidR="00590EE3" w:rsidRPr="00C719C0">
        <w:rPr>
          <w:b/>
          <w:sz w:val="28"/>
          <w:szCs w:val="28"/>
          <w:lang w:val="kk-KZ"/>
        </w:rPr>
        <w:t>»</w:t>
      </w:r>
      <w:r w:rsidR="00590EE3">
        <w:rPr>
          <w:b/>
          <w:sz w:val="28"/>
          <w:szCs w:val="28"/>
          <w:lang w:val="kk-KZ"/>
        </w:rPr>
        <w:t xml:space="preserve"> </w:t>
      </w:r>
      <w:r w:rsidRPr="004C1F9B">
        <w:rPr>
          <w:b/>
          <w:sz w:val="28"/>
          <w:szCs w:val="28"/>
          <w:lang w:val="kk-KZ"/>
        </w:rPr>
        <w:t>ПӘНІН</w:t>
      </w:r>
      <w:r w:rsidR="0067474B" w:rsidRPr="004C1F9B">
        <w:rPr>
          <w:b/>
          <w:sz w:val="28"/>
          <w:szCs w:val="28"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6D7385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C472BF" w:rsidRPr="00C472BF">
        <w:rPr>
          <w:rFonts w:ascii="TimesNewRoman" w:hAnsi="TimesNewRoman"/>
          <w:b/>
          <w:bCs/>
          <w:color w:val="000000"/>
          <w:szCs w:val="20"/>
        </w:rPr>
        <w:t>М</w:t>
      </w:r>
      <w:r w:rsidR="00C472BF" w:rsidRPr="00C472BF">
        <w:rPr>
          <w:rFonts w:ascii="TimesNewRoman" w:hAnsi="TimesNewRoman"/>
          <w:b/>
          <w:bCs/>
          <w:color w:val="000000"/>
          <w:szCs w:val="20"/>
          <w:lang w:val="kk-KZ"/>
        </w:rPr>
        <w:t>узей</w:t>
      </w:r>
      <w:r w:rsidR="00C472BF" w:rsidRPr="00C472BF">
        <w:rPr>
          <w:rFonts w:ascii="TimesNewRoman" w:hAnsi="TimesNewRoman"/>
          <w:b/>
          <w:bCs/>
          <w:color w:val="000000"/>
          <w:szCs w:val="20"/>
        </w:rPr>
        <w:t xml:space="preserve"> және Интернет. М</w:t>
      </w:r>
      <w:r w:rsidR="00C472BF" w:rsidRPr="00C472BF">
        <w:rPr>
          <w:rFonts w:ascii="TimesNewRoman" w:hAnsi="TimesNewRoman"/>
          <w:b/>
          <w:bCs/>
          <w:color w:val="000000"/>
          <w:szCs w:val="20"/>
          <w:lang w:val="kk-KZ"/>
        </w:rPr>
        <w:t>узей</w:t>
      </w:r>
      <w:r w:rsidR="00C472BF" w:rsidRPr="00C472BF">
        <w:rPr>
          <w:rFonts w:ascii="TimesNewRoman" w:hAnsi="TimesNewRoman"/>
          <w:b/>
          <w:bCs/>
          <w:color w:val="000000"/>
          <w:szCs w:val="20"/>
        </w:rPr>
        <w:t xml:space="preserve"> сайты.</w:t>
      </w:r>
    </w:p>
    <w:p w:rsidR="00191F43" w:rsidRPr="00B46CAC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>Мақсаты:</w:t>
      </w:r>
      <w:r w:rsidR="00B46CAC">
        <w:rPr>
          <w:szCs w:val="28"/>
          <w:lang w:val="kk-KZ"/>
        </w:rPr>
        <w:t>Музей сайтының құрлымының ерекшеліктерін анықтау.</w:t>
      </w:r>
    </w:p>
    <w:p w:rsidR="00191F43" w:rsidRPr="002935E9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4C1F9B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191F43" w:rsidRPr="002935E9" w:rsidRDefault="00191F43" w:rsidP="004C1F9B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Мысал ретінде</w:t>
      </w:r>
      <w:r w:rsidRPr="004C1F9B">
        <w:rPr>
          <w:lang w:val="kk-KZ"/>
        </w:rPr>
        <w:t xml:space="preserve"> тақырыптар (тізімнен көрсетілген аймақтағы кез келген басқа объектіні немесе елді таңдауға болады):</w:t>
      </w:r>
    </w:p>
    <w:p w:rsidR="009E1E99" w:rsidRDefault="009E1E99" w:rsidP="00B46CAC">
      <w:pPr>
        <w:pStyle w:val="a4"/>
        <w:numPr>
          <w:ilvl w:val="0"/>
          <w:numId w:val="30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 xml:space="preserve">Сайт құрлымы. Сайтты жасаудағы негізгі ережелер. </w:t>
      </w:r>
    </w:p>
    <w:p w:rsidR="00191F43" w:rsidRDefault="00B46CAC" w:rsidP="00B46CAC">
      <w:pPr>
        <w:pStyle w:val="a4"/>
        <w:numPr>
          <w:ilvl w:val="0"/>
          <w:numId w:val="30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Музейлік электронды мақала;</w:t>
      </w:r>
    </w:p>
    <w:p w:rsidR="00B46CAC" w:rsidRDefault="00B46CAC" w:rsidP="00B46CAC">
      <w:pPr>
        <w:pStyle w:val="a4"/>
        <w:numPr>
          <w:ilvl w:val="0"/>
          <w:numId w:val="30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Электронды музейлік альбом;</w:t>
      </w:r>
    </w:p>
    <w:p w:rsidR="00B46CAC" w:rsidRDefault="00B46CAC" w:rsidP="00B46CAC">
      <w:pPr>
        <w:pStyle w:val="a4"/>
        <w:numPr>
          <w:ilvl w:val="0"/>
          <w:numId w:val="30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Виртуалды музей</w:t>
      </w:r>
      <w:r w:rsidR="00452950">
        <w:rPr>
          <w:lang w:val="kk-KZ"/>
        </w:rPr>
        <w:t>;</w:t>
      </w:r>
    </w:p>
    <w:p w:rsidR="00452950" w:rsidRDefault="00452950" w:rsidP="00B46CAC">
      <w:pPr>
        <w:pStyle w:val="a4"/>
        <w:numPr>
          <w:ilvl w:val="0"/>
          <w:numId w:val="30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Интернет желісіндегі музей топтары;</w:t>
      </w:r>
    </w:p>
    <w:p w:rsidR="00452950" w:rsidRDefault="00452950" w:rsidP="00B46CAC">
      <w:pPr>
        <w:pStyle w:val="a4"/>
        <w:numPr>
          <w:ilvl w:val="0"/>
          <w:numId w:val="30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Виртуалды көрмелер мен музейлер;</w:t>
      </w:r>
    </w:p>
    <w:p w:rsidR="00452950" w:rsidRPr="00B46CAC" w:rsidRDefault="00452950" w:rsidP="00B46CAC">
      <w:pPr>
        <w:pStyle w:val="a4"/>
        <w:numPr>
          <w:ilvl w:val="0"/>
          <w:numId w:val="30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Музей аралыө және халықаралық интернет</w:t>
      </w:r>
      <w:r>
        <w:t>-жобалар</w:t>
      </w:r>
      <w:r>
        <w:rPr>
          <w:lang w:val="kk-KZ"/>
        </w:rPr>
        <w:t>.</w:t>
      </w:r>
    </w:p>
    <w:p w:rsidR="004C1F9B" w:rsidRDefault="004C1F9B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4C1F9B" w:rsidRDefault="009E0206" w:rsidP="004C1F9B">
      <w:pPr>
        <w:ind w:firstLine="567"/>
      </w:pPr>
      <w:hyperlink r:id="rId9" w:history="1">
        <w:r w:rsidR="004C1F9B" w:rsidRPr="008C1F74">
          <w:rPr>
            <w:rStyle w:val="a3"/>
          </w:rPr>
          <w:t>https://whc.unesco.org</w:t>
        </w:r>
      </w:hyperlink>
    </w:p>
    <w:p w:rsidR="00766C5F" w:rsidRPr="00005229" w:rsidRDefault="00766C5F" w:rsidP="00766C5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Белл Д., Грядущее постиндустриальное общество. Опыт соц.</w:t>
      </w:r>
      <w:r w:rsidRPr="00005229">
        <w:rPr>
          <w:rStyle w:val="fontstyle01"/>
          <w:sz w:val="24"/>
          <w:lang w:val="kk-KZ"/>
        </w:rPr>
        <w:t xml:space="preserve"> </w:t>
      </w:r>
      <w:r w:rsidRPr="00005229">
        <w:rPr>
          <w:rStyle w:val="fontstyle01"/>
          <w:sz w:val="24"/>
        </w:rPr>
        <w:t>Прогнозирования. М., 2004.</w:t>
      </w:r>
    </w:p>
    <w:p w:rsidR="00766C5F" w:rsidRPr="00005229" w:rsidRDefault="00766C5F" w:rsidP="00766C5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Винер Н. Кибернетика и общество. М.: Наука, 1958.</w:t>
      </w:r>
    </w:p>
    <w:p w:rsidR="00766C5F" w:rsidRPr="00005229" w:rsidRDefault="00766C5F" w:rsidP="00766C5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Дриккер А.С. Эволюция культуры: информационный отбор, С-Пб,</w:t>
      </w:r>
      <w:r w:rsidRPr="00005229">
        <w:rPr>
          <w:rStyle w:val="fontstyle01"/>
          <w:sz w:val="24"/>
          <w:lang w:val="kk-KZ"/>
        </w:rPr>
        <w:t xml:space="preserve"> </w:t>
      </w:r>
      <w:r w:rsidRPr="00005229">
        <w:rPr>
          <w:rStyle w:val="fontstyle01"/>
          <w:sz w:val="24"/>
        </w:rPr>
        <w:t>Академический проект, 2001.</w:t>
      </w:r>
    </w:p>
    <w:p w:rsidR="00766C5F" w:rsidRPr="00005229" w:rsidRDefault="00766C5F" w:rsidP="00766C5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Лебедев А.В. Информационные технологии в музейном деле //Основы музееведения: Учебное пособие. М., 2005.</w:t>
      </w:r>
    </w:p>
    <w:p w:rsidR="00766C5F" w:rsidRPr="00005229" w:rsidRDefault="00766C5F" w:rsidP="00766C5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Морозевич А.Н. Основы информатики: Учебное пособие. -Издательство Новое знание, 2001.</w:t>
      </w:r>
    </w:p>
    <w:p w:rsidR="00766C5F" w:rsidRPr="00005229" w:rsidRDefault="00766C5F" w:rsidP="00766C5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Ноль Л.Я. Информационные технологии в деятельности музея. М.,</w:t>
      </w:r>
      <w:r w:rsidRPr="00005229">
        <w:rPr>
          <w:rStyle w:val="fontstyle01"/>
          <w:sz w:val="24"/>
          <w:lang w:val="kk-KZ"/>
        </w:rPr>
        <w:t xml:space="preserve"> </w:t>
      </w:r>
      <w:r w:rsidRPr="00005229">
        <w:rPr>
          <w:rStyle w:val="fontstyle01"/>
          <w:sz w:val="24"/>
        </w:rPr>
        <w:t>2007.</w:t>
      </w:r>
    </w:p>
    <w:p w:rsidR="00766C5F" w:rsidRPr="00005229" w:rsidRDefault="00766C5F" w:rsidP="00766C5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Степанов А.Н. Информатика для студентов гуманитарных</w:t>
      </w:r>
      <w:r>
        <w:rPr>
          <w:rStyle w:val="fontstyle01"/>
          <w:lang w:val="kk-KZ"/>
        </w:rPr>
        <w:t xml:space="preserve"> </w:t>
      </w:r>
      <w:r w:rsidRPr="00005229">
        <w:rPr>
          <w:rStyle w:val="fontstyle01"/>
          <w:sz w:val="24"/>
        </w:rPr>
        <w:t>специальностей. - Издательство Питер, 2002.</w:t>
      </w:r>
    </w:p>
    <w:p w:rsidR="00766C5F" w:rsidRPr="00925310" w:rsidRDefault="00766C5F" w:rsidP="00766C5F">
      <w:pPr>
        <w:widowControl w:val="0"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925310">
        <w:rPr>
          <w:rStyle w:val="fontstyle01"/>
          <w:sz w:val="24"/>
          <w:szCs w:val="24"/>
        </w:rPr>
        <w:t>Перцев Д.Г Компьютер в музее и музей в компьютере. М – Милан,</w:t>
      </w:r>
      <w:r w:rsidRPr="00925310">
        <w:rPr>
          <w:rStyle w:val="fontstyle01"/>
          <w:sz w:val="24"/>
          <w:szCs w:val="24"/>
          <w:lang w:val="kk-KZ"/>
        </w:rPr>
        <w:t xml:space="preserve"> </w:t>
      </w:r>
      <w:r w:rsidRPr="00925310">
        <w:rPr>
          <w:rStyle w:val="fontstyle01"/>
          <w:sz w:val="24"/>
          <w:szCs w:val="24"/>
        </w:rPr>
        <w:t>1996.</w:t>
      </w:r>
    </w:p>
    <w:p w:rsidR="00CD6199" w:rsidRPr="00766C5F" w:rsidRDefault="00CD6199" w:rsidP="00CD6199">
      <w:pPr>
        <w:ind w:firstLine="708"/>
        <w:jc w:val="both"/>
        <w:rPr>
          <w:b/>
          <w:szCs w:val="28"/>
        </w:rPr>
      </w:pPr>
    </w:p>
    <w:p w:rsidR="00F318D4" w:rsidRPr="002935E9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766C5F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766C5F">
        <w:rPr>
          <w:rFonts w:eastAsia="Adobe Fangsong Std R"/>
          <w:b/>
          <w:lang w:val="kk-KZ"/>
        </w:rPr>
        <w:t>2 СОӨЖ</w:t>
      </w:r>
      <w:r w:rsidRPr="00766C5F">
        <w:rPr>
          <w:b/>
          <w:lang w:val="kk-KZ"/>
        </w:rPr>
        <w:t xml:space="preserve">. </w:t>
      </w:r>
      <w:r w:rsidR="00C472BF" w:rsidRPr="00766C5F">
        <w:rPr>
          <w:b/>
          <w:lang w:val="kk-KZ"/>
        </w:rPr>
        <w:t>Музей экспозициясындағы ақпараттық технологиялардың орны мен рөлі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B46CAC">
        <w:rPr>
          <w:rFonts w:eastAsia="TimesNewRomanPSMT"/>
          <w:lang w:val="kk-KZ" w:eastAsia="en-US"/>
        </w:rPr>
        <w:t>Музей экспозициясындағы ақпараттық технологиялардың орны мен рөлін анықтау.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2935E9" w:rsidRDefault="004860FA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Қосымша тапсырма:</w:t>
      </w:r>
      <w:r w:rsidR="007F0E48" w:rsidRPr="002935E9">
        <w:rPr>
          <w:b/>
          <w:lang w:val="kk-KZ"/>
        </w:rPr>
        <w:t xml:space="preserve"> </w:t>
      </w:r>
      <w:r w:rsidR="007F0E48" w:rsidRPr="002935E9">
        <w:rPr>
          <w:lang w:val="kk-KZ"/>
        </w:rPr>
        <w:t>Төменде көрсетілген әлемдік маңызы бар музейлер топтамасына презентация дайындау.</w:t>
      </w:r>
      <w:r w:rsidR="007F0E48" w:rsidRPr="002935E9">
        <w:rPr>
          <w:b/>
          <w:lang w:val="kk-KZ"/>
        </w:rPr>
        <w:t xml:space="preserve"> </w:t>
      </w:r>
    </w:p>
    <w:p w:rsidR="004860FA" w:rsidRDefault="004C1F9B" w:rsidP="006B7327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 xml:space="preserve">1. </w:t>
      </w:r>
      <w:r w:rsidR="006B7327">
        <w:rPr>
          <w:rFonts w:eastAsia="TimesNewRomanPSMT"/>
          <w:lang w:val="kk-KZ" w:eastAsia="en-US"/>
        </w:rPr>
        <w:t>Электронды музей экспозициялары;</w:t>
      </w:r>
    </w:p>
    <w:p w:rsidR="00D86ECD" w:rsidRPr="00D86ECD" w:rsidRDefault="006B7327" w:rsidP="006B7327">
      <w:pPr>
        <w:tabs>
          <w:tab w:val="left" w:pos="851"/>
        </w:tabs>
        <w:ind w:firstLine="567"/>
        <w:jc w:val="both"/>
        <w:rPr>
          <w:rStyle w:val="a3"/>
          <w:color w:val="auto"/>
          <w:u w:val="none"/>
          <w:lang w:val="kk-KZ"/>
        </w:rPr>
      </w:pPr>
      <w:r w:rsidRPr="00D86ECD">
        <w:rPr>
          <w:rFonts w:eastAsia="TimesNewRomanPSMT"/>
          <w:lang w:val="kk-KZ" w:eastAsia="en-US"/>
        </w:rPr>
        <w:t>2.</w:t>
      </w:r>
      <w:r w:rsidRPr="00D86ECD">
        <w:rPr>
          <w:rStyle w:val="a3"/>
          <w:color w:val="auto"/>
          <w:u w:val="none"/>
          <w:lang w:val="kk-KZ"/>
        </w:rPr>
        <w:t xml:space="preserve"> </w:t>
      </w:r>
      <w:r w:rsidR="00D86ECD" w:rsidRPr="00D86ECD">
        <w:rPr>
          <w:rStyle w:val="a3"/>
          <w:color w:val="auto"/>
          <w:u w:val="none"/>
          <w:lang w:val="kk-KZ"/>
        </w:rPr>
        <w:t>Музейдің көрме кеңістігіндегі аудиовизуалды технологиялар – музейдің экспозициялық-көрме қызметіндегі ақпараттық технологиялардың бастамашысы.</w:t>
      </w:r>
    </w:p>
    <w:p w:rsidR="00D86ECD" w:rsidRPr="00D86ECD" w:rsidRDefault="00D86ECD" w:rsidP="006B7327">
      <w:pPr>
        <w:tabs>
          <w:tab w:val="left" w:pos="851"/>
        </w:tabs>
        <w:ind w:firstLine="567"/>
        <w:jc w:val="both"/>
        <w:rPr>
          <w:rStyle w:val="a3"/>
          <w:u w:val="none"/>
          <w:lang w:val="kk-KZ"/>
        </w:rPr>
      </w:pPr>
    </w:p>
    <w:p w:rsidR="006B7327" w:rsidRPr="00D86ECD" w:rsidRDefault="006B7327" w:rsidP="006B7327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D86ECD">
        <w:rPr>
          <w:rFonts w:eastAsia="TimesNewRomanPSMT"/>
          <w:lang w:val="kk-KZ" w:eastAsia="en-US"/>
        </w:rPr>
        <w:t>3.</w:t>
      </w:r>
      <w:r w:rsidRPr="00D86ECD">
        <w:rPr>
          <w:rStyle w:val="a3"/>
          <w:color w:val="auto"/>
          <w:u w:val="none"/>
          <w:lang w:val="kk-KZ"/>
        </w:rPr>
        <w:t xml:space="preserve"> </w:t>
      </w:r>
      <w:r w:rsidR="00D86ECD" w:rsidRPr="00D86ECD">
        <w:rPr>
          <w:rStyle w:val="a3"/>
          <w:color w:val="auto"/>
          <w:u w:val="none"/>
          <w:lang w:val="kk-KZ"/>
        </w:rPr>
        <w:t>Музейдің экспозициялық-көрме қызметінде ақпараттық технологияларды қолдануды аппараттық қамтамасыз ету.</w:t>
      </w:r>
      <w:r w:rsidR="00D86ECD" w:rsidRPr="00D86ECD">
        <w:rPr>
          <w:rFonts w:ascii="TimesNewRoman" w:hAnsi="TimesNewRoman"/>
          <w:lang w:val="kk-KZ"/>
        </w:rPr>
        <w:t xml:space="preserve"> </w:t>
      </w:r>
    </w:p>
    <w:p w:rsidR="00B46CAC" w:rsidRDefault="00B46CAC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CD6199" w:rsidRPr="002935E9" w:rsidRDefault="00CD6199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B46CAC" w:rsidRPr="00B46CAC" w:rsidRDefault="00B46CAC" w:rsidP="00B46CAC">
      <w:pPr>
        <w:tabs>
          <w:tab w:val="left" w:pos="851"/>
        </w:tabs>
        <w:ind w:firstLine="567"/>
        <w:jc w:val="both"/>
        <w:rPr>
          <w:rFonts w:ascii="TimesNewRoman" w:hAnsi="TimesNewRoman"/>
          <w:color w:val="000000"/>
          <w:lang w:val="kk-KZ"/>
        </w:rPr>
      </w:pPr>
      <w:r w:rsidRPr="00B46CAC">
        <w:rPr>
          <w:rFonts w:ascii="TimesNewRoman" w:hAnsi="TimesNewRoman"/>
          <w:iCs/>
          <w:color w:val="000000"/>
          <w:szCs w:val="22"/>
        </w:rPr>
        <w:t xml:space="preserve">Белькевич Д. </w:t>
      </w:r>
      <w:r w:rsidRPr="00B46CAC">
        <w:rPr>
          <w:rFonts w:ascii="TimesNewRoman" w:hAnsi="TimesNewRoman"/>
          <w:color w:val="000000"/>
        </w:rPr>
        <w:t>Музей как content-provider: IT в выставочном</w:t>
      </w:r>
      <w:r w:rsidRPr="00B46CAC">
        <w:rPr>
          <w:rFonts w:ascii="TimesNewRoman" w:hAnsi="TimesNewRoman"/>
          <w:color w:val="000000"/>
          <w:lang w:val="kk-KZ"/>
        </w:rPr>
        <w:t xml:space="preserve"> </w:t>
      </w:r>
      <w:r w:rsidRPr="00B46CAC">
        <w:rPr>
          <w:rFonts w:ascii="TimesNewRoman" w:hAnsi="TimesNewRoman"/>
          <w:color w:val="000000"/>
        </w:rPr>
        <w:t xml:space="preserve">пространстве. Часть первая. Мобильные приложения [Электронный ресурс] // Режим доступа: URL: </w:t>
      </w:r>
      <w:hyperlink r:id="rId10" w:history="1">
        <w:r w:rsidRPr="00B46CAC">
          <w:rPr>
            <w:rStyle w:val="a3"/>
            <w:rFonts w:ascii="TimesNewRoman" w:hAnsi="TimesNewRoman"/>
          </w:rPr>
          <w:t>http://artukraine.com.ua/a/muzey-kak-content-provider-it-v-vystavochnom-prostranstve</w:t>
        </w:r>
      </w:hyperlink>
      <w:r w:rsidRPr="00B46CAC">
        <w:rPr>
          <w:rFonts w:ascii="TimesNewRoman" w:hAnsi="TimesNewRoman"/>
          <w:color w:val="000000"/>
        </w:rPr>
        <w:t>.</w:t>
      </w:r>
    </w:p>
    <w:p w:rsidR="00B46CAC" w:rsidRPr="00B46CAC" w:rsidRDefault="00B46CAC" w:rsidP="00B46CAC">
      <w:pPr>
        <w:tabs>
          <w:tab w:val="left" w:pos="851"/>
        </w:tabs>
        <w:ind w:firstLine="567"/>
        <w:jc w:val="both"/>
        <w:rPr>
          <w:rFonts w:ascii="TimesNewRoman" w:hAnsi="TimesNewRoman"/>
          <w:color w:val="000000"/>
          <w:lang w:val="kk-KZ"/>
        </w:rPr>
      </w:pPr>
      <w:r w:rsidRPr="00B46CAC">
        <w:rPr>
          <w:rFonts w:ascii="TimesNewRoman" w:hAnsi="TimesNewRoman"/>
          <w:iCs/>
          <w:color w:val="000000"/>
          <w:szCs w:val="22"/>
        </w:rPr>
        <w:t xml:space="preserve">Черненко В.В. </w:t>
      </w:r>
      <w:r w:rsidRPr="00B46CAC">
        <w:rPr>
          <w:rFonts w:ascii="TimesNewRoman" w:hAnsi="TimesNewRoman"/>
          <w:color w:val="000000"/>
        </w:rPr>
        <w:t>Автоматизированная система "Геологический</w:t>
      </w:r>
      <w:r w:rsidRPr="00B46CAC">
        <w:rPr>
          <w:rFonts w:ascii="TimesNewRoman" w:hAnsi="TimesNewRoman"/>
          <w:color w:val="000000"/>
          <w:lang w:val="kk-KZ"/>
        </w:rPr>
        <w:t xml:space="preserve"> </w:t>
      </w:r>
      <w:r w:rsidRPr="00B46CAC">
        <w:rPr>
          <w:rFonts w:ascii="TimesNewRoman" w:hAnsi="TimesNewRoman"/>
          <w:color w:val="000000"/>
        </w:rPr>
        <w:t>музей" – назначение и перспективы развития // Геологический музей / Гос. геол. музей. М., 1994.</w:t>
      </w:r>
    </w:p>
    <w:p w:rsidR="00B46CAC" w:rsidRPr="00B46CAC" w:rsidRDefault="00B46CAC" w:rsidP="00B46CAC">
      <w:pPr>
        <w:tabs>
          <w:tab w:val="left" w:pos="851"/>
        </w:tabs>
        <w:ind w:firstLine="567"/>
        <w:jc w:val="both"/>
        <w:rPr>
          <w:rFonts w:ascii="TimesNewRoman" w:hAnsi="TimesNewRoman"/>
          <w:color w:val="000000"/>
          <w:lang w:val="kk-KZ"/>
        </w:rPr>
      </w:pPr>
      <w:r w:rsidRPr="00B46CAC">
        <w:rPr>
          <w:rFonts w:ascii="TimesNewRoman" w:hAnsi="TimesNewRoman"/>
          <w:color w:val="000000"/>
        </w:rPr>
        <w:t>Интервью с Алексеем Валентиновичем Лебедевым. Реальный</w:t>
      </w:r>
      <w:r w:rsidRPr="00B46CAC">
        <w:rPr>
          <w:rFonts w:ascii="TimesNewRoman" w:hAnsi="TimesNewRoman"/>
          <w:color w:val="000000"/>
          <w:lang w:val="kk-KZ"/>
        </w:rPr>
        <w:t xml:space="preserve"> </w:t>
      </w:r>
      <w:r w:rsidRPr="00B46CAC">
        <w:rPr>
          <w:rFonts w:ascii="TimesNewRoman" w:hAnsi="TimesNewRoman"/>
          <w:color w:val="000000"/>
        </w:rPr>
        <w:t>и виртуальный экспонат в современной музейной экспозиции</w:t>
      </w:r>
      <w:r w:rsidRPr="00B46CAC">
        <w:rPr>
          <w:rFonts w:ascii="TimesNewRoman" w:hAnsi="TimesNewRoman"/>
          <w:color w:val="000000"/>
          <w:lang w:val="kk-KZ"/>
        </w:rPr>
        <w:t xml:space="preserve"> </w:t>
      </w:r>
      <w:r w:rsidRPr="00B46CAC">
        <w:rPr>
          <w:rFonts w:ascii="TimesNewRoman" w:hAnsi="TimesNewRoman"/>
          <w:color w:val="000000"/>
        </w:rPr>
        <w:t>[Электронный ресурс] // URL:http://museum.fondpotanin.ru/publ/1008 (дата обращения:</w:t>
      </w:r>
      <w:r w:rsidRPr="00B46CAC">
        <w:rPr>
          <w:rFonts w:ascii="TimesNewRoman" w:hAnsi="TimesNewRoman"/>
          <w:color w:val="000000"/>
          <w:lang w:val="kk-KZ"/>
        </w:rPr>
        <w:t xml:space="preserve"> </w:t>
      </w:r>
      <w:r w:rsidRPr="00B46CAC">
        <w:rPr>
          <w:rFonts w:ascii="TimesNewRoman" w:hAnsi="TimesNewRoman"/>
          <w:color w:val="000000"/>
        </w:rPr>
        <w:t>10.04.2017)</w:t>
      </w:r>
    </w:p>
    <w:p w:rsidR="009D7F9A" w:rsidRPr="00CB741D" w:rsidRDefault="00B46CAC" w:rsidP="00B46CAC">
      <w:pPr>
        <w:tabs>
          <w:tab w:val="left" w:pos="851"/>
        </w:tabs>
        <w:ind w:firstLine="567"/>
        <w:jc w:val="both"/>
        <w:rPr>
          <w:rFonts w:eastAsia="Adobe Fangsong Std R"/>
          <w:b/>
          <w:sz w:val="28"/>
          <w:lang w:val="kk-KZ"/>
        </w:rPr>
      </w:pPr>
      <w:r w:rsidRPr="00B46CAC">
        <w:rPr>
          <w:rFonts w:ascii="TimesNewRoman" w:hAnsi="TimesNewRoman"/>
          <w:color w:val="000000"/>
        </w:rPr>
        <w:t xml:space="preserve">Первый в России мультимедийный музей // </w:t>
      </w:r>
      <w:hyperlink r:id="rId11" w:history="1">
        <w:r w:rsidR="00CB741D" w:rsidRPr="00B21987">
          <w:rPr>
            <w:rStyle w:val="a3"/>
            <w:rFonts w:ascii="TimesNewRoman" w:hAnsi="TimesNewRoman"/>
          </w:rPr>
          <w:t>URL:http://martmuseum.ru/mart_interview/agron-jewish-museum/</w:t>
        </w:r>
      </w:hyperlink>
      <w:r w:rsidR="00CB741D">
        <w:rPr>
          <w:rFonts w:ascii="TimesNewRoman" w:hAnsi="TimesNewRoman"/>
          <w:color w:val="000000"/>
          <w:lang w:val="kk-KZ"/>
        </w:rPr>
        <w:t xml:space="preserve"> </w:t>
      </w:r>
    </w:p>
    <w:p w:rsidR="00B46CAC" w:rsidRDefault="00B46CAC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B46CAC" w:rsidRDefault="00B46CAC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B46CAC" w:rsidRDefault="009D7F9A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B46CAC">
        <w:rPr>
          <w:rFonts w:eastAsia="Adobe Fangsong Std R"/>
          <w:b/>
          <w:lang w:val="kk-KZ"/>
        </w:rPr>
        <w:t>3 СОӨЖ.</w:t>
      </w:r>
      <w:r w:rsidRPr="00B46CAC">
        <w:rPr>
          <w:rFonts w:eastAsia="Adobe Fangsong Std R"/>
          <w:b/>
          <w:i/>
          <w:lang w:val="kk-KZ"/>
        </w:rPr>
        <w:t xml:space="preserve"> </w:t>
      </w:r>
      <w:r w:rsidR="00C472BF" w:rsidRPr="00B46CAC">
        <w:rPr>
          <w:b/>
          <w:bCs/>
          <w:lang w:val="kk-KZ"/>
        </w:rPr>
        <w:t>Электронды мақалалар және технологиялық мультимедия</w:t>
      </w:r>
    </w:p>
    <w:p w:rsidR="009F57F6" w:rsidRPr="009F57F6" w:rsidRDefault="009A764D" w:rsidP="009F57F6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3C1191">
        <w:rPr>
          <w:rFonts w:eastAsia="Adobe Fangsong Std R"/>
          <w:lang w:val="kk-KZ"/>
        </w:rPr>
        <w:t>электронды мақалалар және технологиялық мультимедия мәселелерімен танысу.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69211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9E1E99" w:rsidRDefault="009E1E99" w:rsidP="009E1E99">
      <w:pPr>
        <w:pStyle w:val="a4"/>
        <w:numPr>
          <w:ilvl w:val="0"/>
          <w:numId w:val="31"/>
        </w:numPr>
        <w:tabs>
          <w:tab w:val="left" w:pos="851"/>
        </w:tabs>
        <w:rPr>
          <w:rFonts w:eastAsia="Adobe Fangsong Std R"/>
          <w:lang w:val="kk-KZ"/>
        </w:rPr>
      </w:pPr>
      <w:r w:rsidRPr="009E1E99">
        <w:rPr>
          <w:rFonts w:eastAsia="Adobe Fangsong Std R"/>
          <w:lang w:val="kk-KZ"/>
        </w:rPr>
        <w:t>Экспозициялық-көрмелік қызметтегі ІТ;</w:t>
      </w:r>
    </w:p>
    <w:p w:rsidR="009E1E99" w:rsidRPr="003C1191" w:rsidRDefault="003C1191" w:rsidP="009E1E99">
      <w:pPr>
        <w:pStyle w:val="a4"/>
        <w:numPr>
          <w:ilvl w:val="0"/>
          <w:numId w:val="31"/>
        </w:numPr>
        <w:tabs>
          <w:tab w:val="left" w:pos="851"/>
        </w:tabs>
        <w:rPr>
          <w:rFonts w:eastAsia="Adobe Fangsong Std R"/>
          <w:i/>
          <w:lang w:val="kk-KZ"/>
        </w:rPr>
      </w:pPr>
      <w:r>
        <w:rPr>
          <w:rFonts w:eastAsia="Adobe Fangsong Std R"/>
          <w:lang w:val="kk-KZ"/>
        </w:rPr>
        <w:t>Мультимедиялық өнемдерді құрудағы негізгі принциптер;</w:t>
      </w:r>
    </w:p>
    <w:p w:rsidR="003C1191" w:rsidRPr="009E1E99" w:rsidRDefault="003C1191" w:rsidP="009E1E99">
      <w:pPr>
        <w:pStyle w:val="a4"/>
        <w:numPr>
          <w:ilvl w:val="0"/>
          <w:numId w:val="31"/>
        </w:numPr>
        <w:tabs>
          <w:tab w:val="left" w:pos="851"/>
        </w:tabs>
        <w:rPr>
          <w:rFonts w:eastAsia="Adobe Fangsong Std R"/>
          <w:i/>
          <w:lang w:val="kk-KZ"/>
        </w:rPr>
      </w:pPr>
      <w:r>
        <w:rPr>
          <w:rFonts w:eastAsia="Adobe Fangsong Std R"/>
          <w:lang w:val="kk-KZ"/>
        </w:rPr>
        <w:t>Мультимедиялық контенттің құрастырылуы.</w:t>
      </w:r>
    </w:p>
    <w:p w:rsidR="009F57F6" w:rsidRDefault="009F57F6" w:rsidP="009F57F6">
      <w:pPr>
        <w:tabs>
          <w:tab w:val="left" w:pos="851"/>
        </w:tabs>
        <w:ind w:firstLine="567"/>
        <w:rPr>
          <w:b/>
          <w:lang w:val="kk-KZ"/>
        </w:rPr>
      </w:pPr>
    </w:p>
    <w:p w:rsidR="009F57F6" w:rsidRDefault="009F57F6" w:rsidP="009F57F6">
      <w:pPr>
        <w:tabs>
          <w:tab w:val="left" w:pos="851"/>
        </w:tabs>
        <w:ind w:firstLine="567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1C5599" w:rsidRPr="003C5943" w:rsidRDefault="001C5599" w:rsidP="001C5599">
      <w:pPr>
        <w:ind w:firstLine="567"/>
        <w:jc w:val="both"/>
        <w:rPr>
          <w:rFonts w:ascii="TimesNewRoman" w:hAnsi="TimesNewRoman"/>
          <w:color w:val="000000"/>
          <w:lang w:val="kk-KZ"/>
        </w:rPr>
      </w:pPr>
      <w:r w:rsidRPr="003C5943">
        <w:rPr>
          <w:rFonts w:ascii="TimesNewRoman" w:hAnsi="TimesNewRoman"/>
          <w:color w:val="000000"/>
        </w:rPr>
        <w:t>Дриккер А.С. Информационно-коммуникационные технологии и музей: третья ступень // Информационные технологии в</w:t>
      </w:r>
      <w:r w:rsidRPr="003C5943">
        <w:rPr>
          <w:rFonts w:ascii="TimesNewRoman" w:hAnsi="TimesNewRoman"/>
          <w:color w:val="000000"/>
          <w:lang w:val="kk-KZ"/>
        </w:rPr>
        <w:t xml:space="preserve"> </w:t>
      </w:r>
      <w:r w:rsidRPr="003C5943">
        <w:rPr>
          <w:rFonts w:ascii="TimesNewRoman" w:hAnsi="TimesNewRoman"/>
          <w:color w:val="000000"/>
        </w:rPr>
        <w:t>музее. Вып. 2. СПб: 2006. С. 13–19.</w:t>
      </w:r>
    </w:p>
    <w:p w:rsidR="001C5599" w:rsidRPr="003C5943" w:rsidRDefault="001C5599" w:rsidP="001C5599">
      <w:pPr>
        <w:ind w:firstLine="567"/>
        <w:jc w:val="both"/>
        <w:rPr>
          <w:rFonts w:ascii="TimesNewRoman" w:hAnsi="TimesNewRoman"/>
          <w:color w:val="000000"/>
          <w:lang w:val="kk-KZ"/>
        </w:rPr>
      </w:pPr>
      <w:r w:rsidRPr="003C5943">
        <w:rPr>
          <w:rFonts w:ascii="TimesNewRoman" w:hAnsi="TimesNewRoman"/>
          <w:color w:val="000000"/>
        </w:rPr>
        <w:t xml:space="preserve">Идеи для музеев: биография музейной компьютеризации //URL: </w:t>
      </w:r>
      <w:hyperlink r:id="rId12" w:history="1">
        <w:r w:rsidRPr="003C5943">
          <w:rPr>
            <w:rStyle w:val="a3"/>
            <w:rFonts w:ascii="TimesNewRoman" w:hAnsi="TimesNewRoman"/>
          </w:rPr>
          <w:t>http://www.ideasformuseums.com/</w:t>
        </w:r>
      </w:hyperlink>
    </w:p>
    <w:p w:rsidR="001C5599" w:rsidRPr="003C5943" w:rsidRDefault="001C5599" w:rsidP="001C5599">
      <w:pPr>
        <w:ind w:firstLine="567"/>
        <w:jc w:val="both"/>
        <w:rPr>
          <w:rFonts w:ascii="TimesNewRoman" w:hAnsi="TimesNewRoman"/>
          <w:color w:val="000000"/>
          <w:lang w:val="kk-KZ"/>
        </w:rPr>
      </w:pPr>
      <w:r w:rsidRPr="003C5943">
        <w:rPr>
          <w:rFonts w:ascii="TimesNewRoman" w:hAnsi="TimesNewRoman"/>
          <w:color w:val="000000"/>
        </w:rPr>
        <w:t>Михайлова А.В. История информатизации музеев России //XVII Ежегодная международная научно-практическая конференция АДИТ-2013: тезисы докладов и сообщений. – ХантыМансийск, 2013. – С. 6–19.</w:t>
      </w:r>
    </w:p>
    <w:p w:rsidR="001C5599" w:rsidRPr="003C5943" w:rsidRDefault="001C5599" w:rsidP="001C5599">
      <w:pPr>
        <w:ind w:firstLine="567"/>
        <w:jc w:val="both"/>
        <w:rPr>
          <w:rFonts w:ascii="TimesNewRoman" w:hAnsi="TimesNewRoman"/>
          <w:color w:val="000000"/>
          <w:lang w:val="kk-KZ"/>
        </w:rPr>
      </w:pPr>
      <w:r w:rsidRPr="003C5943">
        <w:rPr>
          <w:rFonts w:ascii="TimesNewRoman" w:hAnsi="TimesNewRoman"/>
          <w:color w:val="000000"/>
        </w:rPr>
        <w:t>Ноль JI. Я. Компьютер в российских музеях: «Этапы большого пути» // Актуальные проблемы современного музейного дела. Сборник трудов творческой лаборатории «Музейная педагогика» кафедры музейного дела. – Вып. 8 / составитель И.М. Коссова,</w:t>
      </w:r>
      <w:r w:rsidRPr="003C5943">
        <w:rPr>
          <w:rFonts w:ascii="TimesNewRoman" w:hAnsi="TimesNewRoman"/>
          <w:color w:val="000000"/>
          <w:lang w:val="kk-KZ"/>
        </w:rPr>
        <w:t xml:space="preserve"> </w:t>
      </w:r>
      <w:r w:rsidRPr="003C5943">
        <w:rPr>
          <w:rFonts w:ascii="TimesNewRoman" w:hAnsi="TimesNewRoman"/>
          <w:color w:val="000000"/>
        </w:rPr>
        <w:t>АПРИКТ. – М.: Издательство ИКАР, 2010.</w:t>
      </w:r>
    </w:p>
    <w:p w:rsidR="001C5599" w:rsidRPr="003C5943" w:rsidRDefault="001C5599" w:rsidP="001C5599">
      <w:pPr>
        <w:ind w:firstLine="567"/>
        <w:jc w:val="both"/>
        <w:rPr>
          <w:rFonts w:ascii="TimesNewRoman" w:hAnsi="TimesNewRoman"/>
          <w:color w:val="000000"/>
          <w:lang w:val="kk-KZ"/>
        </w:rPr>
      </w:pPr>
      <w:r w:rsidRPr="003C5943">
        <w:rPr>
          <w:rFonts w:ascii="TimesNewRoman" w:hAnsi="TimesNewRoman"/>
          <w:color w:val="000000"/>
        </w:rPr>
        <w:t>Ноль Л.Я. Информатика для музейных специалистов: к истории вопроса // Информационные технологии в музее. Вып. 2.</w:t>
      </w:r>
      <w:r w:rsidRPr="003C5943">
        <w:rPr>
          <w:rFonts w:ascii="TimesNewRoman" w:hAnsi="TimesNewRoman"/>
          <w:color w:val="000000"/>
          <w:lang w:val="kk-KZ"/>
        </w:rPr>
        <w:t xml:space="preserve"> </w:t>
      </w:r>
      <w:r w:rsidRPr="003C5943">
        <w:rPr>
          <w:rFonts w:ascii="TimesNewRoman" w:hAnsi="TimesNewRoman"/>
          <w:color w:val="000000"/>
        </w:rPr>
        <w:t>СПб: 2006. С. 23–30.</w:t>
      </w:r>
    </w:p>
    <w:p w:rsidR="001C5599" w:rsidRPr="003C5943" w:rsidRDefault="001C5599" w:rsidP="001C5599">
      <w:pPr>
        <w:ind w:firstLine="567"/>
        <w:jc w:val="both"/>
        <w:rPr>
          <w:b/>
        </w:rPr>
      </w:pPr>
      <w:r w:rsidRPr="003C5943">
        <w:rPr>
          <w:rFonts w:ascii="TimesNewRoman" w:hAnsi="TimesNewRoman"/>
          <w:color w:val="000000"/>
        </w:rPr>
        <w:t>Шер Я.А. Первые шаги отдела музейной информатики в</w:t>
      </w:r>
      <w:r w:rsidRPr="003C5943">
        <w:rPr>
          <w:rFonts w:ascii="TimesNewRoman" w:hAnsi="TimesNewRoman"/>
          <w:color w:val="000000"/>
          <w:lang w:val="kk-KZ"/>
        </w:rPr>
        <w:t xml:space="preserve"> </w:t>
      </w:r>
      <w:r w:rsidRPr="003C5943">
        <w:rPr>
          <w:rFonts w:ascii="TimesNewRoman" w:hAnsi="TimesNewRoman"/>
          <w:color w:val="000000"/>
        </w:rPr>
        <w:t>Эрмитаже (1975–1985 гг.) // Информационные технологии в музее.</w:t>
      </w:r>
      <w:r w:rsidRPr="003C5943">
        <w:rPr>
          <w:rFonts w:ascii="TimesNewRoman" w:hAnsi="TimesNewRoman"/>
          <w:color w:val="000000"/>
          <w:lang w:val="kk-KZ"/>
        </w:rPr>
        <w:t xml:space="preserve"> </w:t>
      </w:r>
      <w:r w:rsidRPr="003C5943">
        <w:rPr>
          <w:rFonts w:ascii="TimesNewRoman" w:hAnsi="TimesNewRoman"/>
          <w:color w:val="000000"/>
        </w:rPr>
        <w:t>Вып. 2. СПб: 2006. С. 4–9.</w:t>
      </w:r>
    </w:p>
    <w:p w:rsidR="009F57F6" w:rsidRPr="009F57F6" w:rsidRDefault="009F57F6" w:rsidP="0069211F">
      <w:pPr>
        <w:tabs>
          <w:tab w:val="left" w:pos="851"/>
        </w:tabs>
        <w:ind w:firstLine="567"/>
        <w:rPr>
          <w:b/>
        </w:rPr>
      </w:pPr>
    </w:p>
    <w:p w:rsidR="00C472BF" w:rsidRDefault="009A764D" w:rsidP="00C472BF">
      <w:pPr>
        <w:tabs>
          <w:tab w:val="left" w:pos="851"/>
        </w:tabs>
        <w:ind w:firstLine="567"/>
        <w:rPr>
          <w:b/>
          <w:szCs w:val="28"/>
          <w:lang w:val="kk-KZ"/>
        </w:rPr>
      </w:pPr>
      <w:r w:rsidRPr="000217BF">
        <w:rPr>
          <w:b/>
          <w:lang w:val="kk-KZ"/>
        </w:rPr>
        <w:t xml:space="preserve">4 СОӨЖ. </w:t>
      </w:r>
      <w:r w:rsidR="000217BF" w:rsidRPr="000217BF">
        <w:rPr>
          <w:b/>
          <w:bCs/>
          <w:lang w:val="kk-KZ"/>
        </w:rPr>
        <w:t>Интернеттегі электрондық жарияланымдар</w:t>
      </w:r>
    </w:p>
    <w:p w:rsidR="000217BF" w:rsidRDefault="009A764D" w:rsidP="000217BF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217BF" w:rsidRPr="000217BF">
        <w:rPr>
          <w:lang w:val="kk-KZ"/>
        </w:rPr>
        <w:t xml:space="preserve">ашық ақпараттық кеңістікке бет бұрған </w:t>
      </w:r>
      <w:r w:rsidR="000217BF">
        <w:rPr>
          <w:lang w:val="kk-KZ"/>
        </w:rPr>
        <w:t>музейдің</w:t>
      </w:r>
      <w:r w:rsidR="000217BF" w:rsidRPr="000217BF">
        <w:rPr>
          <w:lang w:val="kk-KZ"/>
        </w:rPr>
        <w:t xml:space="preserve"> бет-бейнесін бейнеле</w:t>
      </w:r>
      <w:r w:rsidR="000217BF">
        <w:rPr>
          <w:lang w:val="kk-KZ"/>
        </w:rPr>
        <w:t>йтін сайттарды талқылау.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lastRenderedPageBreak/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94D99" w:rsidRPr="002935E9" w:rsidRDefault="00F94D99" w:rsidP="009F57F6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F57F6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 w:rsidRPr="000217BF">
        <w:rPr>
          <w:lang w:val="kk-KZ"/>
        </w:rPr>
        <w:t>Музейге арналған нұсқаулық;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Қысқаша сипаттамасы;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музей</w:t>
      </w:r>
      <w:r w:rsidRPr="000217BF">
        <w:rPr>
          <w:lang w:val="kk-KZ"/>
        </w:rPr>
        <w:t xml:space="preserve"> жұмысы туралы ақпарат,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музей</w:t>
      </w:r>
      <w:r w:rsidRPr="000217BF">
        <w:rPr>
          <w:lang w:val="kk-KZ"/>
        </w:rPr>
        <w:t xml:space="preserve"> тарихы,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музей</w:t>
      </w:r>
      <w:r w:rsidRPr="000217BF">
        <w:rPr>
          <w:lang w:val="kk-KZ"/>
        </w:rPr>
        <w:t xml:space="preserve"> коллекциясының сипаттамасы,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музей</w:t>
      </w:r>
      <w:r w:rsidRPr="000217BF">
        <w:rPr>
          <w:lang w:val="kk-KZ"/>
        </w:rPr>
        <w:t xml:space="preserve"> экспозициясының сипаттамасы,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 w:rsidRPr="000217BF">
        <w:rPr>
          <w:lang w:val="kk-KZ"/>
        </w:rPr>
        <w:t>көрме қызметі туралы ақпарат,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 w:rsidRPr="000217BF">
        <w:rPr>
          <w:lang w:val="kk-KZ"/>
        </w:rPr>
        <w:t>білім беру бағдарламалары,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 w:rsidRPr="000217BF">
        <w:rPr>
          <w:lang w:val="kk-KZ"/>
        </w:rPr>
        <w:t>ғылыми қызмет туралы мәліметтер,</w:t>
      </w:r>
    </w:p>
    <w:p w:rsid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 w:rsidRPr="000217BF">
        <w:rPr>
          <w:lang w:val="kk-KZ"/>
        </w:rPr>
        <w:t>іздеу жүйесі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қонақ кітабы</w:t>
      </w:r>
    </w:p>
    <w:p w:rsidR="000217BF" w:rsidRPr="000217BF" w:rsidRDefault="000217BF" w:rsidP="000217BF">
      <w:pPr>
        <w:pStyle w:val="a4"/>
        <w:numPr>
          <w:ilvl w:val="0"/>
          <w:numId w:val="33"/>
        </w:numPr>
        <w:tabs>
          <w:tab w:val="left" w:pos="851"/>
        </w:tabs>
        <w:jc w:val="both"/>
        <w:rPr>
          <w:lang w:val="kk-KZ"/>
        </w:rPr>
      </w:pPr>
      <w:r w:rsidRPr="000217BF">
        <w:rPr>
          <w:lang w:val="kk-KZ"/>
        </w:rPr>
        <w:t>коммерциялық қызмет туралы деректер (оның ішінде - "</w:t>
      </w:r>
      <w:r>
        <w:rPr>
          <w:lang w:val="kk-KZ"/>
        </w:rPr>
        <w:t>Музейдегі</w:t>
      </w:r>
      <w:r w:rsidRPr="000217BF">
        <w:rPr>
          <w:lang w:val="kk-KZ"/>
        </w:rPr>
        <w:t xml:space="preserve"> Дүкен").</w:t>
      </w:r>
    </w:p>
    <w:p w:rsidR="000217BF" w:rsidRDefault="000217BF" w:rsidP="000217BF">
      <w:pPr>
        <w:tabs>
          <w:tab w:val="left" w:pos="851"/>
        </w:tabs>
        <w:ind w:firstLine="567"/>
        <w:jc w:val="both"/>
        <w:rPr>
          <w:lang w:val="kk-KZ"/>
        </w:rPr>
      </w:pPr>
    </w:p>
    <w:p w:rsidR="00CD6199" w:rsidRPr="002935E9" w:rsidRDefault="00CD6199" w:rsidP="000217BF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9F57F6" w:rsidRPr="009F57F6" w:rsidRDefault="009E0206" w:rsidP="009F57F6">
      <w:pPr>
        <w:ind w:firstLine="567"/>
        <w:rPr>
          <w:bCs/>
          <w:lang w:val="kk-KZ"/>
        </w:rPr>
      </w:pPr>
      <w:hyperlink r:id="rId13" w:history="1">
        <w:r w:rsidR="009F57F6" w:rsidRPr="009F57F6">
          <w:rPr>
            <w:rStyle w:val="a3"/>
            <w:bCs/>
            <w:lang w:val="kk-KZ"/>
          </w:rPr>
          <w:t>https://whc.unesco.org</w:t>
        </w:r>
      </w:hyperlink>
    </w:p>
    <w:p w:rsidR="009F57F6" w:rsidRDefault="009F57F6" w:rsidP="009F57F6">
      <w:pPr>
        <w:ind w:firstLine="567"/>
      </w:pPr>
      <w:r>
        <w:t>Утко Е., Шумихина О. Сокровища человечества. – М., 2013</w:t>
      </w:r>
    </w:p>
    <w:p w:rsidR="009F57F6" w:rsidRDefault="009F57F6" w:rsidP="009F57F6">
      <w:pPr>
        <w:ind w:firstLine="567"/>
      </w:pPr>
      <w:r>
        <w:t>Каттанео М., Трифони Я. Сокровища человечества. Всемирное наследие ЮНЕСКО. – М., 2005</w:t>
      </w:r>
    </w:p>
    <w:p w:rsidR="009F57F6" w:rsidRDefault="009F57F6" w:rsidP="009F57F6">
      <w:pPr>
        <w:ind w:firstLine="567"/>
      </w:pPr>
      <w:r>
        <w:t>Утко Е. 100 мест Всемирного наследия ЮНЕСКО. – М., 2014</w:t>
      </w:r>
    </w:p>
    <w:p w:rsidR="009F57F6" w:rsidRDefault="009F57F6" w:rsidP="009F57F6">
      <w:pPr>
        <w:ind w:firstLine="567"/>
      </w:pPr>
      <w:r>
        <w:t>Всемирное культурное наследие. – СПб., 2015</w:t>
      </w:r>
    </w:p>
    <w:p w:rsidR="009F57F6" w:rsidRPr="003D39EB" w:rsidRDefault="009F57F6" w:rsidP="009F57F6">
      <w:pPr>
        <w:pStyle w:val="1"/>
        <w:spacing w:before="0" w:beforeAutospacing="0" w:after="0" w:afterAutospacing="0"/>
        <w:ind w:firstLine="567"/>
        <w:rPr>
          <w:b w:val="0"/>
          <w:bCs w:val="0"/>
          <w:kern w:val="0"/>
          <w:sz w:val="24"/>
          <w:szCs w:val="24"/>
          <w:lang w:eastAsia="en-US"/>
        </w:rPr>
      </w:pPr>
      <w:r w:rsidRPr="003D39EB">
        <w:rPr>
          <w:b w:val="0"/>
          <w:bCs w:val="0"/>
          <w:kern w:val="0"/>
          <w:sz w:val="24"/>
          <w:szCs w:val="24"/>
          <w:lang w:eastAsia="en-US"/>
        </w:rPr>
        <w:t>Князев Ю.П. Всемирное культурное и культурно-природное наследие. Азия, Америка, Африка, Австралия и Океания</w:t>
      </w:r>
      <w:r>
        <w:rPr>
          <w:b w:val="0"/>
          <w:bCs w:val="0"/>
          <w:kern w:val="0"/>
          <w:sz w:val="24"/>
          <w:szCs w:val="24"/>
          <w:lang w:eastAsia="en-US"/>
        </w:rPr>
        <w:t xml:space="preserve">. Учебное пособие// </w:t>
      </w:r>
      <w:r w:rsidRPr="00DE74D0">
        <w:rPr>
          <w:b w:val="0"/>
          <w:bCs w:val="0"/>
          <w:kern w:val="0"/>
          <w:sz w:val="24"/>
          <w:szCs w:val="24"/>
          <w:lang w:eastAsia="en-US"/>
        </w:rPr>
        <w:t>https://b-ok.asia/book/3508551/cfe38d</w:t>
      </w:r>
    </w:p>
    <w:p w:rsidR="009F57F6" w:rsidRDefault="009F57F6" w:rsidP="009F57F6">
      <w:pPr>
        <w:ind w:firstLine="567"/>
      </w:pPr>
      <w:r>
        <w:t>Кисель В.П. Памятники Всемирного наследия. – М., 2001</w:t>
      </w:r>
    </w:p>
    <w:p w:rsidR="00CD6199" w:rsidRPr="009F57F6" w:rsidRDefault="00CD6199" w:rsidP="009F57F6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80C8E" w:rsidRDefault="009A764D" w:rsidP="00E23CEF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EB4746">
        <w:rPr>
          <w:rFonts w:eastAsia="Adobe Fangsong Std R"/>
          <w:b/>
          <w:lang w:val="kk-KZ"/>
        </w:rPr>
        <w:t xml:space="preserve">5 СОӨЖ. </w:t>
      </w:r>
      <w:r w:rsidR="00C472BF" w:rsidRPr="00EB4746">
        <w:rPr>
          <w:b/>
          <w:szCs w:val="20"/>
          <w:lang w:val="kk-KZ"/>
        </w:rPr>
        <w:t>Қазіргі ақпараттық кеңістіктегі м</w:t>
      </w:r>
      <w:r w:rsidR="001C5599" w:rsidRPr="00EB4746">
        <w:rPr>
          <w:b/>
          <w:szCs w:val="20"/>
          <w:lang w:val="kk-KZ"/>
        </w:rPr>
        <w:t>узейле</w:t>
      </w:r>
      <w:r w:rsidR="00C472BF" w:rsidRPr="00EB4746">
        <w:rPr>
          <w:b/>
          <w:szCs w:val="20"/>
          <w:lang w:val="kk-KZ"/>
        </w:rPr>
        <w:t>р: әлеуметтік желілердің әлеуеті</w:t>
      </w:r>
      <w:r w:rsidR="00EB4746">
        <w:rPr>
          <w:b/>
          <w:szCs w:val="20"/>
          <w:lang w:val="kk-KZ"/>
        </w:rPr>
        <w:t>.</w:t>
      </w:r>
    </w:p>
    <w:p w:rsidR="009F57F6" w:rsidRPr="00EB4746" w:rsidRDefault="009A764D" w:rsidP="00EB4746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EB4746" w:rsidRPr="00EB4746">
        <w:rPr>
          <w:szCs w:val="20"/>
          <w:lang w:val="kk-KZ"/>
        </w:rPr>
        <w:t>Қазіргі ақпараттық кеңістіктегі музейлер: әлеуметтік желілердің әлеуеті</w:t>
      </w:r>
      <w:r w:rsidR="00EB4746" w:rsidRPr="00EB4746">
        <w:rPr>
          <w:rFonts w:eastAsia="Adobe Fangsong Std R"/>
          <w:lang w:val="kk-KZ"/>
        </w:rPr>
        <w:t>н айқындау.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9F57F6" w:rsidRDefault="009A764D" w:rsidP="009F57F6">
      <w:pPr>
        <w:pStyle w:val="a4"/>
        <w:tabs>
          <w:tab w:val="left" w:pos="-2410"/>
          <w:tab w:val="left" w:pos="284"/>
          <w:tab w:val="left" w:pos="709"/>
          <w:tab w:val="left" w:pos="851"/>
          <w:tab w:val="left" w:pos="993"/>
        </w:tabs>
        <w:ind w:left="567"/>
        <w:jc w:val="both"/>
        <w:rPr>
          <w:b/>
          <w:lang w:val="kk-KZ"/>
        </w:rPr>
      </w:pPr>
      <w:r w:rsidRPr="009F57F6">
        <w:rPr>
          <w:b/>
          <w:lang w:val="kk-KZ"/>
        </w:rPr>
        <w:t xml:space="preserve">Қосымша тапсырма: </w:t>
      </w:r>
    </w:p>
    <w:p w:rsidR="004F4AE0" w:rsidRPr="004F4AE0" w:rsidRDefault="004F4AE0" w:rsidP="004F4AE0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4F4AE0">
        <w:rPr>
          <w:rFonts w:eastAsiaTheme="minorHAnsi"/>
          <w:bCs/>
          <w:lang w:val="kk-KZ" w:eastAsia="en-US"/>
        </w:rPr>
        <w:t>1. Әлеуметтік желілер аудиторияны ақпараттандыру және тарту құралы ретінде.</w:t>
      </w:r>
    </w:p>
    <w:p w:rsidR="004F4AE0" w:rsidRPr="004F4AE0" w:rsidRDefault="004F4AE0" w:rsidP="004F4AE0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4F4AE0">
        <w:rPr>
          <w:rFonts w:eastAsiaTheme="minorHAnsi"/>
          <w:bCs/>
          <w:lang w:val="kk-KZ" w:eastAsia="en-US"/>
        </w:rPr>
        <w:t>2. Әлеуметтік желілер мұражай аудиториясын зерттеу құралы ретінде.</w:t>
      </w:r>
    </w:p>
    <w:p w:rsidR="004F4AE0" w:rsidRPr="004F4AE0" w:rsidRDefault="004F4AE0" w:rsidP="004F4AE0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4F4AE0">
        <w:rPr>
          <w:rFonts w:eastAsiaTheme="minorHAnsi"/>
          <w:bCs/>
          <w:lang w:val="kk-KZ" w:eastAsia="en-US"/>
        </w:rPr>
        <w:t>3. Vs ресми мұражай сайттарының әлеуметтік желілеріндегі сайттар.</w:t>
      </w:r>
    </w:p>
    <w:p w:rsidR="009F57F6" w:rsidRDefault="004F4AE0" w:rsidP="004F4AE0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4F4AE0">
        <w:rPr>
          <w:rFonts w:eastAsiaTheme="minorHAnsi"/>
          <w:bCs/>
          <w:lang w:val="kk-KZ" w:eastAsia="en-US"/>
        </w:rPr>
        <w:t>4. Мұражай қызметінің басқа түрлері үшін әлеуметтік желілердің мүмкіндіктері.</w:t>
      </w:r>
    </w:p>
    <w:p w:rsidR="00EB4746" w:rsidRDefault="00EB4746" w:rsidP="00EB474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</w:p>
    <w:p w:rsidR="009A764D" w:rsidRPr="00EB4746" w:rsidRDefault="009A764D" w:rsidP="00EB474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EB4746">
        <w:rPr>
          <w:b/>
          <w:lang w:val="kk-KZ"/>
        </w:rPr>
        <w:t xml:space="preserve">Әдебиеттер: </w:t>
      </w:r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t>Белькевич Д. Музей, как content-provider: IT в выставочном</w:t>
      </w:r>
      <w:r w:rsidRPr="00EB4746">
        <w:rPr>
          <w:color w:val="000000"/>
          <w:lang w:val="kk-KZ"/>
        </w:rPr>
        <w:t xml:space="preserve"> </w:t>
      </w:r>
      <w:r w:rsidRPr="00EB4746">
        <w:rPr>
          <w:color w:val="000000"/>
        </w:rPr>
        <w:t xml:space="preserve">пространстве. Часть вторая. Социальные сети [Электронный ресурс] // Режим доступа: URL: </w:t>
      </w:r>
      <w:hyperlink r:id="rId14" w:history="1">
        <w:r w:rsidRPr="00EB4746">
          <w:rPr>
            <w:rStyle w:val="a3"/>
          </w:rPr>
          <w:t>http://artukraine.com.ua/a/muzey-kakcontent-provider-it-v-vystavochnom-prostranstve</w:t>
        </w:r>
      </w:hyperlink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t>Гук. Д.Ю., Харитонова Т.Ю., Богомазова Т.Г. Музеи в современном информационном пространстве: потенциал социальных</w:t>
      </w:r>
      <w:r w:rsidRPr="00EB4746">
        <w:rPr>
          <w:color w:val="000000"/>
          <w:lang w:val="kk-KZ"/>
        </w:rPr>
        <w:t xml:space="preserve"> </w:t>
      </w:r>
      <w:r w:rsidRPr="00EB4746">
        <w:rPr>
          <w:color w:val="000000"/>
        </w:rPr>
        <w:t>сетей // Евразийский Союз Ученых (ЕСУ) № 12 (21), 2015 | Социологические науки. С. 17–23.</w:t>
      </w:r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lastRenderedPageBreak/>
        <w:t>Какую социальную сеть выбрать. Сравнительный анализ</w:t>
      </w:r>
      <w:r w:rsidRPr="00EB4746">
        <w:rPr>
          <w:color w:val="000000"/>
          <w:lang w:val="kk-KZ"/>
        </w:rPr>
        <w:t xml:space="preserve"> </w:t>
      </w:r>
      <w:r w:rsidRPr="00EB4746">
        <w:rPr>
          <w:color w:val="000000"/>
        </w:rPr>
        <w:t>[электронный ресурс] // ULR:http://monetizationofsocialnetworks.blogspot.ru/2012/02/blogpost_19.html (дата обращения 10.02.2017).</w:t>
      </w:r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t>Калинина, Яна. Стратегия работы музея в социальных сетях:</w:t>
      </w:r>
      <w:r w:rsidRPr="00EB4746">
        <w:rPr>
          <w:color w:val="000000"/>
          <w:lang w:val="kk-KZ"/>
        </w:rPr>
        <w:t xml:space="preserve"> </w:t>
      </w:r>
      <w:r w:rsidRPr="00EB4746">
        <w:rPr>
          <w:color w:val="000000"/>
        </w:rPr>
        <w:t>первые шаги [электронный ресурс] // ULR:http://www.youtube.com/watch?v=5Y7O1JH0HV0#t=58 (дата обращения 12.05.2017).</w:t>
      </w:r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t>Михайлова, А.В. Акции Исторического музея в Twittеr [электронный ресурс] // ULR: http://mediashm.ru/?p=5934#5934 (дата</w:t>
      </w:r>
      <w:r w:rsidRPr="00EB4746">
        <w:rPr>
          <w:color w:val="000000"/>
          <w:lang w:val="kk-KZ"/>
        </w:rPr>
        <w:t xml:space="preserve"> </w:t>
      </w:r>
      <w:r w:rsidRPr="00EB4746">
        <w:rPr>
          <w:color w:val="000000"/>
        </w:rPr>
        <w:t>обращения 06.05.2017).</w:t>
      </w:r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t>Михайлова, А.В. Блоги и блогеры: к вопросу профессиональной коммуникации // Музей. – 2013. – № 5. – С. 38–42.</w:t>
      </w:r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t>Михайлова, А.В. Музеи и социальные сети. АДИТ 2014 /А.В. Михайлова [электронный ресурс] // ULR: http://adit.ru/sites/default/files/socialmedia2.pdf (дата обращения 25.05.2017).</w:t>
      </w:r>
    </w:p>
    <w:p w:rsidR="00EB4746" w:rsidRPr="00EB4746" w:rsidRDefault="00EB4746" w:rsidP="00EB4746">
      <w:pPr>
        <w:ind w:firstLine="567"/>
        <w:jc w:val="both"/>
        <w:rPr>
          <w:color w:val="000000"/>
          <w:lang w:val="kk-KZ"/>
        </w:rPr>
      </w:pPr>
      <w:r w:rsidRPr="00EB4746">
        <w:rPr>
          <w:color w:val="000000"/>
        </w:rPr>
        <w:t>Михайлова, А.В. Стратегия работы с социальными сетями</w:t>
      </w:r>
      <w:r w:rsidRPr="00EB4746">
        <w:rPr>
          <w:color w:val="000000"/>
          <w:lang w:val="kk-KZ"/>
        </w:rPr>
        <w:t xml:space="preserve"> </w:t>
      </w:r>
      <w:r w:rsidRPr="00EB4746">
        <w:rPr>
          <w:color w:val="000000"/>
        </w:rPr>
        <w:t>[электронный ресурс] // ULR: http://www.youtube.com/watch?v=WTnX5fDGuQ8 (дата обращения 12.05.2017).</w:t>
      </w:r>
    </w:p>
    <w:p w:rsidR="009F57F6" w:rsidRPr="00EB4746" w:rsidRDefault="00EB4746" w:rsidP="00EB4746">
      <w:pPr>
        <w:ind w:firstLine="567"/>
        <w:jc w:val="both"/>
        <w:rPr>
          <w:b/>
        </w:rPr>
      </w:pPr>
      <w:r w:rsidRPr="00EB4746">
        <w:rPr>
          <w:color w:val="000000"/>
        </w:rPr>
        <w:t>Михайлова, А.В. Стратегия работы с социальными сетями /А.В. Михайлова [текст] // Справочник руководителя учреждения</w:t>
      </w:r>
      <w:r w:rsidRPr="00EB4746">
        <w:rPr>
          <w:color w:val="000000"/>
          <w:lang w:val="kk-KZ"/>
        </w:rPr>
        <w:t xml:space="preserve"> </w:t>
      </w:r>
      <w:r w:rsidRPr="00EB4746">
        <w:rPr>
          <w:color w:val="000000"/>
        </w:rPr>
        <w:t>культуры. – 2014. – № 8. – С. 54–56.</w:t>
      </w:r>
      <w:r w:rsidRPr="00EB4746">
        <w:t xml:space="preserve"> </w:t>
      </w:r>
      <w:r w:rsidR="009F57F6" w:rsidRPr="00EB4746">
        <w:rPr>
          <w:b/>
          <w:bCs/>
        </w:rPr>
        <w:t xml:space="preserve"> </w:t>
      </w:r>
    </w:p>
    <w:p w:rsidR="00EB4746" w:rsidRDefault="00EB4746" w:rsidP="00EB4746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</w:p>
    <w:p w:rsidR="00EB4746" w:rsidRDefault="00EB4746" w:rsidP="00EB4746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</w:p>
    <w:p w:rsidR="009A764D" w:rsidRPr="00C472BF" w:rsidRDefault="009A764D" w:rsidP="00EB4746">
      <w:pPr>
        <w:tabs>
          <w:tab w:val="left" w:pos="851"/>
        </w:tabs>
        <w:ind w:firstLine="567"/>
        <w:jc w:val="both"/>
        <w:rPr>
          <w:rFonts w:eastAsia="Adobe Fangsong Std R"/>
          <w:b/>
          <w:sz w:val="32"/>
          <w:lang w:val="kk-KZ"/>
        </w:rPr>
      </w:pPr>
      <w:r w:rsidRPr="00EB4746">
        <w:rPr>
          <w:rFonts w:eastAsia="Adobe Fangsong Std R"/>
          <w:b/>
          <w:lang w:val="kk-KZ"/>
        </w:rPr>
        <w:t xml:space="preserve">6 СОӨЖ. </w:t>
      </w:r>
      <w:r w:rsidR="00C472BF" w:rsidRPr="00EB4746">
        <w:rPr>
          <w:b/>
          <w:bCs/>
          <w:color w:val="000000"/>
          <w:lang w:val="kk-KZ"/>
        </w:rPr>
        <w:t>Музей</w:t>
      </w:r>
      <w:r w:rsidR="00C472BF" w:rsidRPr="00C472BF">
        <w:rPr>
          <w:rFonts w:ascii="TimesNewRoman" w:hAnsi="TimesNewRoman"/>
          <w:b/>
          <w:bCs/>
          <w:color w:val="000000"/>
          <w:szCs w:val="20"/>
          <w:lang w:val="kk-KZ"/>
        </w:rPr>
        <w:t xml:space="preserve"> және әлеуметтік медиа. Музей және әлеуметтік желі.</w:t>
      </w:r>
    </w:p>
    <w:p w:rsidR="009F57F6" w:rsidRPr="00280C8E" w:rsidRDefault="009A764D" w:rsidP="00C472BF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C472BF">
        <w:rPr>
          <w:szCs w:val="28"/>
          <w:lang w:val="kk-KZ"/>
        </w:rPr>
        <w:t xml:space="preserve">Әлеуметтік желідегі </w:t>
      </w:r>
      <w:r w:rsidR="00C472BF">
        <w:rPr>
          <w:lang w:val="kk-KZ"/>
        </w:rPr>
        <w:t>Қазақстандық және шетелдік музейлердің парақшаларын зерттеу.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A86080" w:rsidRPr="009F57F6" w:rsidRDefault="009A764D" w:rsidP="009F57F6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472BF" w:rsidRDefault="00C472BF" w:rsidP="009F57F6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>
        <w:rPr>
          <w:b/>
          <w:lang w:val="kk-KZ"/>
        </w:rPr>
        <w:t>Қарастырылу тиіс:</w:t>
      </w:r>
    </w:p>
    <w:p w:rsidR="00C472BF" w:rsidRPr="00C472BF" w:rsidRDefault="00C472BF" w:rsidP="00C472BF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jc w:val="both"/>
        <w:rPr>
          <w:b/>
        </w:rPr>
      </w:pPr>
      <w:r>
        <w:rPr>
          <w:lang w:val="en-US"/>
        </w:rPr>
        <w:t>Facebook</w:t>
      </w:r>
    </w:p>
    <w:p w:rsidR="00C472BF" w:rsidRPr="00C472BF" w:rsidRDefault="00C472BF" w:rsidP="00C472BF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jc w:val="both"/>
        <w:rPr>
          <w:b/>
        </w:rPr>
      </w:pPr>
      <w:r>
        <w:t xml:space="preserve">Инстаграм </w:t>
      </w:r>
    </w:p>
    <w:p w:rsidR="00C472BF" w:rsidRPr="00C472BF" w:rsidRDefault="00C472BF" w:rsidP="00C472BF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jc w:val="both"/>
        <w:rPr>
          <w:b/>
        </w:rPr>
      </w:pPr>
      <w:r>
        <w:rPr>
          <w:lang w:val="en-US"/>
        </w:rPr>
        <w:t xml:space="preserve">Twitter </w:t>
      </w:r>
    </w:p>
    <w:p w:rsidR="00C472BF" w:rsidRPr="00C472BF" w:rsidRDefault="00C472BF" w:rsidP="00C472BF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jc w:val="both"/>
      </w:pPr>
      <w:r w:rsidRPr="00C472BF">
        <w:rPr>
          <w:lang w:val="en-US"/>
        </w:rPr>
        <w:t xml:space="preserve">Youtube </w:t>
      </w:r>
    </w:p>
    <w:p w:rsidR="00C472BF" w:rsidRPr="00C472BF" w:rsidRDefault="00C472BF" w:rsidP="00C472BF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jc w:val="both"/>
      </w:pPr>
      <w:r w:rsidRPr="00C472BF">
        <w:t>ВКонтакте</w:t>
      </w:r>
    </w:p>
    <w:p w:rsidR="00C472BF" w:rsidRDefault="00C472BF" w:rsidP="009F57F6">
      <w:pPr>
        <w:tabs>
          <w:tab w:val="left" w:pos="851"/>
          <w:tab w:val="left" w:pos="993"/>
        </w:tabs>
        <w:ind w:firstLine="567"/>
        <w:jc w:val="both"/>
        <w:rPr>
          <w:b/>
          <w:lang w:val="en-US"/>
        </w:rPr>
      </w:pPr>
    </w:p>
    <w:p w:rsidR="009A764D" w:rsidRPr="002935E9" w:rsidRDefault="009A764D" w:rsidP="009F57F6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472BF" w:rsidRPr="00005229" w:rsidRDefault="00C472BF" w:rsidP="00C472B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Белл Д., Грядущее постиндустриальное общество. Опыт соц.</w:t>
      </w:r>
      <w:r w:rsidRPr="00005229">
        <w:rPr>
          <w:rStyle w:val="fontstyle01"/>
          <w:sz w:val="24"/>
          <w:lang w:val="kk-KZ"/>
        </w:rPr>
        <w:t xml:space="preserve"> </w:t>
      </w:r>
      <w:r w:rsidRPr="00005229">
        <w:rPr>
          <w:rStyle w:val="fontstyle01"/>
          <w:sz w:val="24"/>
        </w:rPr>
        <w:t>Прогнозирования. М., 2004.</w:t>
      </w:r>
    </w:p>
    <w:p w:rsidR="00C472BF" w:rsidRPr="00005229" w:rsidRDefault="00C472BF" w:rsidP="00C472B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Винер Н. Кибернетика и общество. М.: Наука, 1958.</w:t>
      </w:r>
    </w:p>
    <w:p w:rsidR="00C472BF" w:rsidRPr="00005229" w:rsidRDefault="00C472BF" w:rsidP="00C472B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Дриккер А.С. Эволюция культуры: информационный отбор, С-Пб,</w:t>
      </w:r>
      <w:r w:rsidRPr="00005229">
        <w:rPr>
          <w:rStyle w:val="fontstyle01"/>
          <w:sz w:val="24"/>
          <w:lang w:val="kk-KZ"/>
        </w:rPr>
        <w:t xml:space="preserve"> </w:t>
      </w:r>
      <w:r w:rsidRPr="00005229">
        <w:rPr>
          <w:rStyle w:val="fontstyle01"/>
          <w:sz w:val="24"/>
        </w:rPr>
        <w:t>Академический проект, 2001.</w:t>
      </w:r>
    </w:p>
    <w:p w:rsidR="00C472BF" w:rsidRPr="00005229" w:rsidRDefault="00C472BF" w:rsidP="00C472B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Лебедев А.В. Информационные технологии в музейном деле //Основы музееведения: Учебное пособие. М., 2005.</w:t>
      </w:r>
    </w:p>
    <w:p w:rsidR="00C472BF" w:rsidRPr="00005229" w:rsidRDefault="00C472BF" w:rsidP="00C472B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Морозевич А.Н. Основы информатики: Учебное пособие. -Издательство Новое знание, 2001.</w:t>
      </w:r>
    </w:p>
    <w:p w:rsidR="00C472BF" w:rsidRPr="00005229" w:rsidRDefault="00C472BF" w:rsidP="00C472B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Ноль Л.Я. Информационные технологии в деятельности музея. М.,</w:t>
      </w:r>
      <w:r w:rsidRPr="00005229">
        <w:rPr>
          <w:rStyle w:val="fontstyle01"/>
          <w:sz w:val="24"/>
          <w:lang w:val="kk-KZ"/>
        </w:rPr>
        <w:t xml:space="preserve"> </w:t>
      </w:r>
      <w:r w:rsidRPr="00005229">
        <w:rPr>
          <w:rStyle w:val="fontstyle01"/>
          <w:sz w:val="24"/>
        </w:rPr>
        <w:t>2007.</w:t>
      </w:r>
    </w:p>
    <w:p w:rsidR="00C472BF" w:rsidRPr="00005229" w:rsidRDefault="00C472BF" w:rsidP="00C472BF">
      <w:pPr>
        <w:tabs>
          <w:tab w:val="left" w:pos="851"/>
        </w:tabs>
        <w:ind w:firstLine="567"/>
        <w:jc w:val="both"/>
        <w:rPr>
          <w:rStyle w:val="fontstyle01"/>
          <w:sz w:val="24"/>
          <w:lang w:val="kk-KZ"/>
        </w:rPr>
      </w:pPr>
      <w:r w:rsidRPr="00005229">
        <w:rPr>
          <w:rStyle w:val="fontstyle01"/>
          <w:sz w:val="24"/>
        </w:rPr>
        <w:t>Степанов А.Н. Информатика для студентов гуманитарных</w:t>
      </w:r>
      <w:r>
        <w:rPr>
          <w:rStyle w:val="fontstyle01"/>
          <w:lang w:val="kk-KZ"/>
        </w:rPr>
        <w:t xml:space="preserve"> </w:t>
      </w:r>
      <w:r w:rsidRPr="00005229">
        <w:rPr>
          <w:rStyle w:val="fontstyle01"/>
          <w:sz w:val="24"/>
        </w:rPr>
        <w:t>специальностей. - Издательство Питер, 2002.</w:t>
      </w:r>
    </w:p>
    <w:p w:rsidR="00C472BF" w:rsidRPr="00925310" w:rsidRDefault="00C472BF" w:rsidP="00C472BF">
      <w:pPr>
        <w:widowControl w:val="0"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925310">
        <w:rPr>
          <w:rStyle w:val="fontstyle01"/>
          <w:sz w:val="24"/>
          <w:szCs w:val="24"/>
        </w:rPr>
        <w:t>Перцев Д.Г Компьютер в музее и музей в компьютере. М – Милан,</w:t>
      </w:r>
      <w:r w:rsidRPr="00925310">
        <w:rPr>
          <w:rStyle w:val="fontstyle01"/>
          <w:sz w:val="24"/>
          <w:szCs w:val="24"/>
          <w:lang w:val="kk-KZ"/>
        </w:rPr>
        <w:t xml:space="preserve"> </w:t>
      </w:r>
      <w:r w:rsidRPr="00925310">
        <w:rPr>
          <w:rStyle w:val="fontstyle01"/>
          <w:sz w:val="24"/>
          <w:szCs w:val="24"/>
        </w:rPr>
        <w:t>1996.</w:t>
      </w:r>
    </w:p>
    <w:p w:rsidR="009F57F6" w:rsidRPr="00C472BF" w:rsidRDefault="009F57F6" w:rsidP="009F57F6">
      <w:pPr>
        <w:ind w:firstLine="567"/>
        <w:rPr>
          <w:b/>
        </w:rPr>
      </w:pPr>
    </w:p>
    <w:p w:rsidR="009A764D" w:rsidRPr="009A764D" w:rsidRDefault="009F57F6" w:rsidP="009F57F6">
      <w:pPr>
        <w:ind w:firstLine="567"/>
        <w:rPr>
          <w:rFonts w:eastAsia="Adobe Fangsong Std R"/>
          <w:i/>
        </w:rPr>
      </w:pPr>
      <w:r>
        <w:rPr>
          <w:b/>
          <w:bCs/>
        </w:rPr>
        <w:t xml:space="preserve"> </w:t>
      </w:r>
    </w:p>
    <w:p w:rsidR="006D0AB7" w:rsidRDefault="006D0AB7" w:rsidP="009A764D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</w:p>
    <w:sectPr w:rsid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224" w:rsidRDefault="00207224" w:rsidP="009A764D">
      <w:r>
        <w:separator/>
      </w:r>
    </w:p>
  </w:endnote>
  <w:endnote w:type="continuationSeparator" w:id="1">
    <w:p w:rsidR="00207224" w:rsidRDefault="00207224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224" w:rsidRDefault="00207224" w:rsidP="009A764D">
      <w:r>
        <w:separator/>
      </w:r>
    </w:p>
  </w:footnote>
  <w:footnote w:type="continuationSeparator" w:id="1">
    <w:p w:rsidR="00207224" w:rsidRDefault="00207224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7FE7"/>
    <w:multiLevelType w:val="hybridMultilevel"/>
    <w:tmpl w:val="2E6C4E80"/>
    <w:lvl w:ilvl="0" w:tplc="541E7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5609"/>
    <w:multiLevelType w:val="hybridMultilevel"/>
    <w:tmpl w:val="6038CAC4"/>
    <w:lvl w:ilvl="0" w:tplc="E66C3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B2094B"/>
    <w:multiLevelType w:val="hybridMultilevel"/>
    <w:tmpl w:val="3E62A12E"/>
    <w:lvl w:ilvl="0" w:tplc="F42620F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1DC97A0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7B3744"/>
    <w:multiLevelType w:val="hybridMultilevel"/>
    <w:tmpl w:val="B41299EA"/>
    <w:lvl w:ilvl="0" w:tplc="E66C3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52FA8"/>
    <w:multiLevelType w:val="hybridMultilevel"/>
    <w:tmpl w:val="359858A4"/>
    <w:lvl w:ilvl="0" w:tplc="1A7ECB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46A6E"/>
    <w:multiLevelType w:val="hybridMultilevel"/>
    <w:tmpl w:val="A756156A"/>
    <w:lvl w:ilvl="0" w:tplc="CB56467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33"/>
  </w:num>
  <w:num w:numId="5">
    <w:abstractNumId w:val="4"/>
  </w:num>
  <w:num w:numId="6">
    <w:abstractNumId w:val="12"/>
  </w:num>
  <w:num w:numId="7">
    <w:abstractNumId w:val="29"/>
  </w:num>
  <w:num w:numId="8">
    <w:abstractNumId w:val="0"/>
  </w:num>
  <w:num w:numId="9">
    <w:abstractNumId w:val="28"/>
  </w:num>
  <w:num w:numId="10">
    <w:abstractNumId w:val="27"/>
  </w:num>
  <w:num w:numId="11">
    <w:abstractNumId w:val="13"/>
  </w:num>
  <w:num w:numId="12">
    <w:abstractNumId w:val="16"/>
  </w:num>
  <w:num w:numId="13">
    <w:abstractNumId w:val="18"/>
  </w:num>
  <w:num w:numId="14">
    <w:abstractNumId w:val="14"/>
  </w:num>
  <w:num w:numId="15">
    <w:abstractNumId w:val="26"/>
  </w:num>
  <w:num w:numId="16">
    <w:abstractNumId w:val="24"/>
  </w:num>
  <w:num w:numId="17">
    <w:abstractNumId w:val="22"/>
  </w:num>
  <w:num w:numId="18">
    <w:abstractNumId w:val="30"/>
  </w:num>
  <w:num w:numId="19">
    <w:abstractNumId w:val="20"/>
  </w:num>
  <w:num w:numId="20">
    <w:abstractNumId w:val="9"/>
  </w:num>
  <w:num w:numId="21">
    <w:abstractNumId w:val="15"/>
  </w:num>
  <w:num w:numId="22">
    <w:abstractNumId w:val="32"/>
  </w:num>
  <w:num w:numId="23">
    <w:abstractNumId w:val="19"/>
  </w:num>
  <w:num w:numId="24">
    <w:abstractNumId w:val="3"/>
  </w:num>
  <w:num w:numId="25">
    <w:abstractNumId w:val="1"/>
  </w:num>
  <w:num w:numId="26">
    <w:abstractNumId w:val="8"/>
  </w:num>
  <w:num w:numId="27">
    <w:abstractNumId w:val="5"/>
  </w:num>
  <w:num w:numId="28">
    <w:abstractNumId w:val="21"/>
  </w:num>
  <w:num w:numId="29">
    <w:abstractNumId w:val="17"/>
  </w:num>
  <w:num w:numId="30">
    <w:abstractNumId w:val="2"/>
  </w:num>
  <w:num w:numId="31">
    <w:abstractNumId w:val="31"/>
  </w:num>
  <w:num w:numId="32">
    <w:abstractNumId w:val="6"/>
  </w:num>
  <w:num w:numId="33">
    <w:abstractNumId w:val="11"/>
  </w:num>
  <w:num w:numId="34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17BF"/>
    <w:rsid w:val="00022CB2"/>
    <w:rsid w:val="00025DB4"/>
    <w:rsid w:val="00031714"/>
    <w:rsid w:val="0003428D"/>
    <w:rsid w:val="00054B2A"/>
    <w:rsid w:val="000611C4"/>
    <w:rsid w:val="000C49DA"/>
    <w:rsid w:val="000D44FE"/>
    <w:rsid w:val="0011309F"/>
    <w:rsid w:val="00114E23"/>
    <w:rsid w:val="00116E40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A0527"/>
    <w:rsid w:val="001C0F98"/>
    <w:rsid w:val="001C124B"/>
    <w:rsid w:val="001C5599"/>
    <w:rsid w:val="001E215A"/>
    <w:rsid w:val="001E573C"/>
    <w:rsid w:val="001E5E7B"/>
    <w:rsid w:val="001F38FA"/>
    <w:rsid w:val="00200F1C"/>
    <w:rsid w:val="002065EE"/>
    <w:rsid w:val="00207224"/>
    <w:rsid w:val="00222F98"/>
    <w:rsid w:val="0022336A"/>
    <w:rsid w:val="002277F5"/>
    <w:rsid w:val="00244583"/>
    <w:rsid w:val="00247A1B"/>
    <w:rsid w:val="00251A8A"/>
    <w:rsid w:val="00262F2B"/>
    <w:rsid w:val="0026609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191"/>
    <w:rsid w:val="003C1285"/>
    <w:rsid w:val="003F0BA8"/>
    <w:rsid w:val="003F3AF8"/>
    <w:rsid w:val="003F6AAE"/>
    <w:rsid w:val="00410539"/>
    <w:rsid w:val="00425D21"/>
    <w:rsid w:val="0043378A"/>
    <w:rsid w:val="00452950"/>
    <w:rsid w:val="00465117"/>
    <w:rsid w:val="004860FA"/>
    <w:rsid w:val="00487EF8"/>
    <w:rsid w:val="0049292F"/>
    <w:rsid w:val="004A37B3"/>
    <w:rsid w:val="004B5483"/>
    <w:rsid w:val="004C1F9B"/>
    <w:rsid w:val="004D2050"/>
    <w:rsid w:val="004D7A65"/>
    <w:rsid w:val="004E7064"/>
    <w:rsid w:val="004F15B7"/>
    <w:rsid w:val="004F4AE0"/>
    <w:rsid w:val="00501AAE"/>
    <w:rsid w:val="00511A54"/>
    <w:rsid w:val="00531880"/>
    <w:rsid w:val="00535DBA"/>
    <w:rsid w:val="005449E2"/>
    <w:rsid w:val="00573369"/>
    <w:rsid w:val="00582CDA"/>
    <w:rsid w:val="00583512"/>
    <w:rsid w:val="00590EE3"/>
    <w:rsid w:val="00592B29"/>
    <w:rsid w:val="005A4F6C"/>
    <w:rsid w:val="005A56A5"/>
    <w:rsid w:val="005A5DCA"/>
    <w:rsid w:val="005C3B75"/>
    <w:rsid w:val="005D0539"/>
    <w:rsid w:val="005D1DB3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B7327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66C5F"/>
    <w:rsid w:val="00777DD4"/>
    <w:rsid w:val="00781326"/>
    <w:rsid w:val="007915BD"/>
    <w:rsid w:val="00793663"/>
    <w:rsid w:val="007B2DD2"/>
    <w:rsid w:val="007C25D3"/>
    <w:rsid w:val="007F0E48"/>
    <w:rsid w:val="00802882"/>
    <w:rsid w:val="00807083"/>
    <w:rsid w:val="00820066"/>
    <w:rsid w:val="0083284F"/>
    <w:rsid w:val="00852BDB"/>
    <w:rsid w:val="00855188"/>
    <w:rsid w:val="00891755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0206"/>
    <w:rsid w:val="009E1E99"/>
    <w:rsid w:val="009E3A5E"/>
    <w:rsid w:val="009E3EC6"/>
    <w:rsid w:val="009F3391"/>
    <w:rsid w:val="009F4289"/>
    <w:rsid w:val="009F57F6"/>
    <w:rsid w:val="00A30219"/>
    <w:rsid w:val="00A3607B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46CAC"/>
    <w:rsid w:val="00B53B22"/>
    <w:rsid w:val="00B53F33"/>
    <w:rsid w:val="00B66D83"/>
    <w:rsid w:val="00B706BC"/>
    <w:rsid w:val="00BB0966"/>
    <w:rsid w:val="00BB2E49"/>
    <w:rsid w:val="00BB66B5"/>
    <w:rsid w:val="00BD7181"/>
    <w:rsid w:val="00BE042E"/>
    <w:rsid w:val="00BF136C"/>
    <w:rsid w:val="00C04ECF"/>
    <w:rsid w:val="00C15852"/>
    <w:rsid w:val="00C169C7"/>
    <w:rsid w:val="00C309D0"/>
    <w:rsid w:val="00C472BF"/>
    <w:rsid w:val="00C50053"/>
    <w:rsid w:val="00C874F0"/>
    <w:rsid w:val="00C96BC9"/>
    <w:rsid w:val="00CB741D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86ECD"/>
    <w:rsid w:val="00DB00E1"/>
    <w:rsid w:val="00DB3477"/>
    <w:rsid w:val="00DC2851"/>
    <w:rsid w:val="00DD2897"/>
    <w:rsid w:val="00DE30D1"/>
    <w:rsid w:val="00DE3EB5"/>
    <w:rsid w:val="00DF39EA"/>
    <w:rsid w:val="00DF4223"/>
    <w:rsid w:val="00DF6E2C"/>
    <w:rsid w:val="00DF7DDB"/>
    <w:rsid w:val="00E00782"/>
    <w:rsid w:val="00E03425"/>
    <w:rsid w:val="00E10273"/>
    <w:rsid w:val="00E23CEF"/>
    <w:rsid w:val="00E2534B"/>
    <w:rsid w:val="00E3511A"/>
    <w:rsid w:val="00E410EB"/>
    <w:rsid w:val="00E42568"/>
    <w:rsid w:val="00E87CC3"/>
    <w:rsid w:val="00E94120"/>
    <w:rsid w:val="00EB2DC9"/>
    <w:rsid w:val="00EB4746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1F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C472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6CAC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13" Type="http://schemas.openxmlformats.org/officeDocument/2006/relationships/hyperlink" Target="https://whc.unesc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deasformuseum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://martmuseum.ru/mart_interview/agron-jewish-museu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rtukraine.com.ua/a/muzey-kak-content-provider-it-v-vystavochnom-prostranst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c.unesco.org" TargetMode="External"/><Relationship Id="rId14" Type="http://schemas.openxmlformats.org/officeDocument/2006/relationships/hyperlink" Target="http://artukraine.com.ua/a/muzey-kakcontent-provider-it-v-vystavochnom-prostran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2</cp:revision>
  <dcterms:created xsi:type="dcterms:W3CDTF">2022-01-11T17:20:00Z</dcterms:created>
  <dcterms:modified xsi:type="dcterms:W3CDTF">2022-01-11T17:20:00Z</dcterms:modified>
</cp:coreProperties>
</file>